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1" w:line="240" w:lineRule="auto"/>
        <w:ind w:left="122" w:right="292" w:firstLine="0"/>
        <w:jc w:val="center"/>
        <w:rPr>
          <w:rFonts w:ascii="Times New Roman" w:cs="Times New Roman" w:eastAsia="Times New Roman" w:hAnsi="Times New Roman"/>
          <w:b w:val="1"/>
          <w:color w:val="244061"/>
          <w:sz w:val="28"/>
          <w:szCs w:val="28"/>
          <w:vertAlign w:val="baseline"/>
        </w:rPr>
      </w:pPr>
      <w:r w:rsidDel="00000000" w:rsidR="00000000" w:rsidRPr="00000000">
        <w:rPr>
          <w:rFonts w:ascii="Times New Roman" w:cs="Times New Roman" w:eastAsia="Times New Roman" w:hAnsi="Times New Roman"/>
          <w:b w:val="1"/>
          <w:color w:val="244061"/>
          <w:sz w:val="28"/>
          <w:szCs w:val="28"/>
          <w:vertAlign w:val="baseline"/>
          <w:rtl w:val="0"/>
        </w:rPr>
        <w:t xml:space="preserve">DAVLAT MAKTABGACHA TA’LIM TASHKILOTLARI PEDAGOG KADRLARINI MALAKA TOIFA ATTESTATSIYASIDAN O‘TKAZISH UCHUN MUSIQA RAHBARI  MUTAXASSISLIGIDAN NAZORAT SINOVI SPETSIFIKATSIYASI</w:t>
      </w:r>
    </w:p>
    <w:p w:rsidR="00000000" w:rsidDel="00000000" w:rsidP="00000000" w:rsidRDefault="00000000" w:rsidRPr="00000000" w14:paraId="00000002">
      <w:pPr>
        <w:widowControl w:val="0"/>
        <w:spacing w:after="240" w:before="1" w:line="240" w:lineRule="auto"/>
        <w:ind w:left="122" w:right="292" w:firstLine="4105"/>
        <w:rPr>
          <w:rFonts w:ascii="Times New Roman" w:cs="Times New Roman" w:eastAsia="Times New Roman" w:hAnsi="Times New Roman"/>
          <w:b w:val="1"/>
          <w:color w:val="244061"/>
          <w:sz w:val="28"/>
          <w:szCs w:val="28"/>
          <w:vertAlign w:val="baseline"/>
        </w:rPr>
      </w:pPr>
      <w:r w:rsidDel="00000000" w:rsidR="00000000" w:rsidRPr="00000000">
        <w:rPr>
          <w:rFonts w:ascii="Times New Roman" w:cs="Times New Roman" w:eastAsia="Times New Roman" w:hAnsi="Times New Roman"/>
          <w:b w:val="1"/>
          <w:color w:val="244061"/>
          <w:sz w:val="28"/>
          <w:szCs w:val="28"/>
          <w:vertAlign w:val="baseline"/>
          <w:rtl w:val="0"/>
        </w:rPr>
        <w:t xml:space="preserve">KIRISH</w:t>
      </w:r>
    </w:p>
    <w:p w:rsidR="00000000" w:rsidDel="00000000" w:rsidP="00000000" w:rsidRDefault="00000000" w:rsidRPr="00000000" w14:paraId="00000003">
      <w:pPr>
        <w:widowControl w:val="0"/>
        <w:spacing w:before="1" w:lineRule="auto"/>
        <w:ind w:left="0" w:right="292" w:firstLine="71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Maktabgacha ta’lim tizimida musiqa rahbarining kasbiy tayyorgarligi bolalarning estetik didini shakllantirish, musiqiy dunyoqarashini kengaytirish va ijodiy qobiliyatlarini rivojlantirishda muhim o‘rin tutadi. Shu bois, musiqa rahbarlarining nazariy bilimlari va amaliy ko‘nikmalarini chuqurlashtirish, ularning kreativ fikrlashi, kasbiy mahorati hamda musiqiy tarbiya jarayonini samarali tashkil eta olish salohiyatini baholash dolzarb vazifalardan biridir. Zamonaviy ta’lim jarayoni mutaxassisdan nafaqat mavjud bilimlarni egallash, balki ularni amalda qo‘llay olish, bolalarning yosh va individual xususiyatlariga mos holda musiqiy mashg‘ulotlarni tashkil etish, milliy va umuminsoniy qadriyatlarga asoslangan holda tarbiyaviy ta’sir ko‘rsatishni ham talab etadi. Shuning uchun, musiqa rahbari sifatida faoliyat yurituvchi pedagog kadrlarning kasbiy salohiyatini baholash uchun tuziladigan nazorat sinovi spetsifikatsiyasi ushbu maqsadlarga xizmat qiladi. </w:t>
      </w:r>
    </w:p>
    <w:p w:rsidR="00000000" w:rsidDel="00000000" w:rsidP="00000000" w:rsidRDefault="00000000" w:rsidRPr="00000000" w14:paraId="00000004">
      <w:pPr>
        <w:widowControl w:val="0"/>
        <w:spacing w:before="1" w:lineRule="auto"/>
        <w:ind w:left="0" w:right="292" w:firstLine="71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Mazkur test spetsifikatsiyasi musiqa rahbari uchun tuziladigan test variantlari tarkibi, tuzilishi va ularga qo‘yiladigan talablarni belgilab beradi. Spetsifikatsiya asosida tuziladigan testlar orqali nomzodlarning musiqiy savodxonligi, metodik yondashuvi, ijodiy tafakkuri hamda amaliy ko‘nikmalari aniqlanadi. Aprobatsiya jarayonlari natijasida ushbu hujjatga zarurat tug‘ilganda o‘zgartirishlar va qo‘shimchalar kiritilishi mumkin.</w:t>
      </w:r>
    </w:p>
    <w:p w:rsidR="00000000" w:rsidDel="00000000" w:rsidP="00000000" w:rsidRDefault="00000000" w:rsidRPr="00000000" w14:paraId="00000005">
      <w:pPr>
        <w:ind w:firstLine="719"/>
        <w:jc w:val="center"/>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 Musiqa rahbarining baholash uchun test sinovi turlari</w:t>
      </w:r>
    </w:p>
    <w:p w:rsidR="00000000" w:rsidDel="00000000" w:rsidP="00000000" w:rsidRDefault="00000000" w:rsidRPr="00000000" w14:paraId="00000006">
      <w:pPr>
        <w:ind w:left="1" w:firstLine="71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Maktabgacha ta’lim tizimida faoliyat yuritayotgan musiqa rahbari mutaxassislarining maktabgacha yoshdagi bolalarga  musiqadan ta’lim-tarbiya berishda  zarur  boʻladigan bilim, koʻnikma va kompetensiyalarni baholashga moʻljallangan topshiriqlardan iborat boʻladi.</w:t>
      </w:r>
    </w:p>
    <w:p w:rsidR="00000000" w:rsidDel="00000000" w:rsidP="00000000" w:rsidRDefault="00000000" w:rsidRPr="00000000" w14:paraId="00000007">
      <w:pPr>
        <w:spacing w:before="240" w:lineRule="auto"/>
        <w:ind w:left="1" w:hanging="3"/>
        <w:jc w:val="center"/>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II. Musiqa rahbarini baholash uchun test sinovida qamrab olingan fanlarning mazmun sohalari</w:t>
      </w:r>
      <w:r w:rsidDel="00000000" w:rsidR="00000000" w:rsidRPr="00000000">
        <w:rPr>
          <w:rtl w:val="0"/>
        </w:rPr>
      </w:r>
    </w:p>
    <w:p w:rsidR="00000000" w:rsidDel="00000000" w:rsidP="00000000" w:rsidRDefault="00000000" w:rsidRPr="00000000" w14:paraId="00000008">
      <w:pPr>
        <w:ind w:left="1" w:firstLine="56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Musiqa fanidan pedagog kadrlar bilim va ko‘nikmalarini baholashda test sinovi topshiriqlari maktabgacha ta’lim tashkilotlarining musiqa rahbarlari uchun mos musiqa ta’limi materiallari hamda malaka talablariga mos boʻlgan adabiyotlardan iborat bo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lib, musiqa fanining quyidagi mazmun sohalarini qamrab oladi:</w:t>
      </w:r>
    </w:p>
    <w:p w:rsidR="00000000" w:rsidDel="00000000" w:rsidP="00000000" w:rsidRDefault="00000000" w:rsidRPr="00000000" w14:paraId="00000009">
      <w:pPr>
        <w:ind w:left="0"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Musiqa elementar nazariyasi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A">
      <w:pPr>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Oʻzbek musiqa tarixi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Jahon musiqa tarixi</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Maktabgacha ta’limda muassasalarida musiqa oʻqitish metodikasi</w:t>
      </w:r>
    </w:p>
    <w:p w:rsidR="00000000" w:rsidDel="00000000" w:rsidP="00000000" w:rsidRDefault="00000000" w:rsidRPr="00000000" w14:paraId="0000000D">
      <w:pPr>
        <w:ind w:left="-2" w:firstLine="722"/>
        <w:jc w:val="both"/>
        <w:rPr>
          <w:rFonts w:ascii="Times New Roman" w:cs="Times New Roman" w:eastAsia="Times New Roman" w:hAnsi="Times New Roman"/>
          <w:i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1"/>
          <w:color w:val="000000"/>
          <w:sz w:val="24"/>
          <w:szCs w:val="24"/>
          <w:rtl w:val="0"/>
        </w:rPr>
        <w:t xml:space="preserve">Eslatma 1: </w:t>
      </w:r>
      <w:r w:rsidDel="00000000" w:rsidR="00000000" w:rsidRPr="00000000">
        <w:rPr>
          <w:rFonts w:ascii="Times New Roman" w:cs="Times New Roman" w:eastAsia="Times New Roman" w:hAnsi="Times New Roman"/>
          <w:i w:val="1"/>
          <w:color w:val="000000"/>
          <w:sz w:val="24"/>
          <w:szCs w:val="24"/>
          <w:rtl w:val="0"/>
        </w:rPr>
        <w:t xml:space="preserve">Test sinovi</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mazmun sohalar bo‘yicha maktabgacha taʻlim tashkilotlari musiqa fanidan belgilangan standartlar asosida berilgan bo‘lib, ular musiqa fanining amaldagi oʻquv dasturi hamda malaka  talablaridan kelib chiqib, yanada aniqlashtiriladi, kichikroq mavzularga bo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linadi va kodifikatorda taqdim etiladi.</w:t>
      </w:r>
    </w:p>
    <w:p w:rsidR="00000000" w:rsidDel="00000000" w:rsidP="00000000" w:rsidRDefault="00000000" w:rsidRPr="00000000" w14:paraId="0000000E">
      <w:pPr>
        <w:spacing w:before="240" w:lineRule="auto"/>
        <w:ind w:left="-2" w:firstLine="2"/>
        <w:jc w:val="center"/>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III. Musiqa rahbari mutaxassisligidan bilimlarni baholashda qamrab olinadigan konstruktlar</w:t>
      </w:r>
    </w:p>
    <w:tbl>
      <w:tblPr>
        <w:tblStyle w:val="Table1"/>
        <w:tblW w:w="94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3753"/>
        <w:gridCol w:w="5215"/>
        <w:tblGridChange w:id="0">
          <w:tblGrid>
            <w:gridCol w:w="495"/>
            <w:gridCol w:w="3753"/>
            <w:gridCol w:w="5215"/>
          </w:tblGrid>
        </w:tblGridChange>
      </w:tblGrid>
      <w:tr>
        <w:trPr>
          <w:cantSplit w:val="0"/>
          <w:tblHeader w:val="0"/>
        </w:trPr>
        <w:tc>
          <w:tcPr/>
          <w:p w:rsidR="00000000" w:rsidDel="00000000" w:rsidP="00000000" w:rsidRDefault="00000000" w:rsidRPr="00000000" w14:paraId="0000000F">
            <w:pPr>
              <w:spacing w:line="240" w:lineRule="auto"/>
              <w:ind w:left="0" w:hanging="2"/>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0">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Talablar</w:t>
            </w:r>
          </w:p>
        </w:tc>
        <w:tc>
          <w:tcPr/>
          <w:p w:rsidR="00000000" w:rsidDel="00000000" w:rsidP="00000000" w:rsidRDefault="00000000" w:rsidRPr="00000000" w14:paraId="00000011">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Konstruktlar</w:t>
            </w:r>
          </w:p>
        </w:tc>
      </w:tr>
      <w:tr>
        <w:trPr>
          <w:cantSplit w:val="0"/>
          <w:tblHeader w:val="0"/>
        </w:trPr>
        <w:tc>
          <w:tcPr/>
          <w:p w:rsidR="00000000" w:rsidDel="00000000" w:rsidP="00000000" w:rsidRDefault="00000000" w:rsidRPr="00000000" w14:paraId="00000012">
            <w:pPr>
              <w:spacing w:line="2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13">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Musiqa elementar nazariyasi</w:t>
            </w:r>
          </w:p>
        </w:tc>
        <w:tc>
          <w:tcPr/>
          <w:p w:rsidR="00000000" w:rsidDel="00000000" w:rsidP="00000000" w:rsidRDefault="00000000" w:rsidRPr="00000000" w14:paraId="00000014">
            <w:pPr>
              <w:spacing w:line="240" w:lineRule="auto"/>
              <w:ind w:left="0"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Notalar yozuvi va o‘qilishini bilish, ritmik birlik va chizmalarni aniqlash, tonallik va intervallarni farqlash, dinamika va temp belgilarini tushunish hamda musiqiy asarni ijro etishda ushbu bilimlarni qo‘llay olish</w:t>
            </w:r>
            <w:r w:rsidDel="00000000" w:rsidR="00000000" w:rsidRPr="00000000">
              <w:rPr>
                <w:rtl w:val="0"/>
              </w:rPr>
            </w:r>
          </w:p>
          <w:p w:rsidR="00000000" w:rsidDel="00000000" w:rsidP="00000000" w:rsidRDefault="00000000" w:rsidRPr="00000000" w14:paraId="00000015">
            <w:pPr>
              <w:spacing w:line="240" w:lineRule="auto"/>
              <w:ind w:left="0"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line="2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17">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Oʻzbek musiqa tarixi</w:t>
            </w:r>
          </w:p>
        </w:tc>
        <w:tc>
          <w:tcPr/>
          <w:p w:rsidR="00000000" w:rsidDel="00000000" w:rsidP="00000000" w:rsidRDefault="00000000" w:rsidRPr="00000000" w14:paraId="00000018">
            <w:pPr>
              <w:spacing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O‘zbek musiqiy madaniyatining bosqichlarini bilish, mashhur bastakor va ijrochilarni tanish, asarlarning tarixiy va madaniy ahamiyatini tahlil qilish</w:t>
            </w:r>
          </w:p>
        </w:tc>
      </w:tr>
      <w:tr>
        <w:trPr>
          <w:cantSplit w:val="0"/>
          <w:tblHeader w:val="0"/>
        </w:trPr>
        <w:tc>
          <w:tcPr/>
          <w:p w:rsidR="00000000" w:rsidDel="00000000" w:rsidP="00000000" w:rsidRDefault="00000000" w:rsidRPr="00000000" w14:paraId="00000019">
            <w:pPr>
              <w:spacing w:line="2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1A">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Jahon musiqa tarixi</w:t>
            </w:r>
          </w:p>
        </w:tc>
        <w:tc>
          <w:tcPr/>
          <w:p w:rsidR="00000000" w:rsidDel="00000000" w:rsidP="00000000" w:rsidRDefault="00000000" w:rsidRPr="00000000" w14:paraId="0000001B">
            <w:pPr>
              <w:spacing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Jahon musiqiy madaniyatining asosiy davrlarini bilish, mashhur kompozitor va asarlarni ajrata olish, ularni taqqoslab tahlil qilish</w:t>
            </w:r>
          </w:p>
        </w:tc>
      </w:tr>
      <w:tr>
        <w:trPr>
          <w:cantSplit w:val="0"/>
          <w:tblHeader w:val="0"/>
        </w:trPr>
        <w:tc>
          <w:tcPr/>
          <w:p w:rsidR="00000000" w:rsidDel="00000000" w:rsidP="00000000" w:rsidRDefault="00000000" w:rsidRPr="00000000" w14:paraId="0000001C">
            <w:pPr>
              <w:spacing w:line="2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1D">
            <w:pPr>
              <w:spacing w:line="2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Maktabgacha ta’lim muassasalarida musiqa oʻqitish metodikasi</w:t>
            </w:r>
          </w:p>
        </w:tc>
        <w:tc>
          <w:tcPr/>
          <w:p w:rsidR="00000000" w:rsidDel="00000000" w:rsidP="00000000" w:rsidRDefault="00000000" w:rsidRPr="00000000" w14:paraId="0000001E">
            <w:pPr>
              <w:spacing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Maktabgacha ta’lim yoshidagi bolalar uchun musiqiy mashg‘ulotlarni rejalashtirish, mos repertuar tanlash, musiqiy-didaktik o‘yin va mashqlarni amaliyotda qo‘llash</w:t>
            </w:r>
          </w:p>
        </w:tc>
      </w:tr>
    </w:tbl>
    <w:p w:rsidR="00000000" w:rsidDel="00000000" w:rsidP="00000000" w:rsidRDefault="00000000" w:rsidRPr="00000000" w14:paraId="0000001F">
      <w:pPr>
        <w:spacing w:before="240" w:lineRule="auto"/>
        <w:ind w:left="-2" w:firstLine="72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Test sinovlari yordamida musiqa rahbari mutaxassisligi bo‘yicha bilimlarni baholashda quyidagi aqliy faoliyat turlari baholanadi</w:t>
      </w:r>
      <w:r w:rsidDel="00000000" w:rsidR="00000000" w:rsidRPr="00000000">
        <w:rPr>
          <w:rtl w:val="0"/>
        </w:rPr>
      </w:r>
    </w:p>
    <w:p w:rsidR="00000000" w:rsidDel="00000000" w:rsidP="00000000" w:rsidRDefault="00000000" w:rsidRPr="00000000" w14:paraId="00000020">
      <w:pPr>
        <w:numPr>
          <w:ilvl w:val="0"/>
          <w:numId w:val="2"/>
        </w:numPr>
        <w:ind w:left="1" w:firstLine="42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Bilish</w:t>
      </w:r>
    </w:p>
    <w:p w:rsidR="00000000" w:rsidDel="00000000" w:rsidP="00000000" w:rsidRDefault="00000000" w:rsidRPr="00000000" w14:paraId="00000021">
      <w:pPr>
        <w:numPr>
          <w:ilvl w:val="0"/>
          <w:numId w:val="2"/>
        </w:numPr>
        <w:ind w:left="1" w:firstLine="42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Qo‘llash</w:t>
      </w:r>
    </w:p>
    <w:p w:rsidR="00000000" w:rsidDel="00000000" w:rsidP="00000000" w:rsidRDefault="00000000" w:rsidRPr="00000000" w14:paraId="00000022">
      <w:pPr>
        <w:numPr>
          <w:ilvl w:val="0"/>
          <w:numId w:val="2"/>
        </w:numPr>
        <w:ind w:left="1" w:firstLine="42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Mulohaza yuritish</w:t>
      </w:r>
    </w:p>
    <w:p w:rsidR="00000000" w:rsidDel="00000000" w:rsidP="00000000" w:rsidRDefault="00000000" w:rsidRPr="00000000" w14:paraId="00000023">
      <w:pPr>
        <w:spacing w:before="240" w:lineRule="auto"/>
        <w:ind w:left="-2" w:firstLine="0"/>
        <w:jc w:val="center"/>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IV. Musiqa rahbari mutaxassislarini attestatsiyadan o‘tkazishda bilimlarni baholash uchun ishlatiladigan test turlari</w:t>
      </w:r>
      <w:r w:rsidDel="00000000" w:rsidR="00000000" w:rsidRPr="00000000">
        <w:rPr>
          <w:rtl w:val="0"/>
        </w:rPr>
      </w:r>
    </w:p>
    <w:p w:rsidR="00000000" w:rsidDel="00000000" w:rsidP="00000000" w:rsidRDefault="00000000" w:rsidRPr="00000000" w14:paraId="00000024">
      <w:pPr>
        <w:ind w:left="1" w:hanging="3"/>
        <w:rPr>
          <w:rFonts w:ascii="Times New Roman" w:cs="Times New Roman" w:eastAsia="Times New Roman" w:hAnsi="Times New Roman"/>
          <w:sz w:val="28"/>
          <w:szCs w:val="28"/>
        </w:rPr>
      </w:pPr>
      <w:bookmarkStart w:colFirst="0" w:colLast="0" w:name="_heading=h.vcuc8noxm5rj" w:id="1"/>
      <w:bookmarkEnd w:id="1"/>
      <w:r w:rsidDel="00000000" w:rsidR="00000000" w:rsidRPr="00000000">
        <w:rPr>
          <w:rFonts w:ascii="Times New Roman" w:cs="Times New Roman" w:eastAsia="Times New Roman" w:hAnsi="Times New Roman"/>
          <w:color w:val="000000"/>
          <w:sz w:val="28"/>
          <w:szCs w:val="28"/>
          <w:rtl w:val="0"/>
        </w:rPr>
        <w:t xml:space="preserve">Y 1 – To‘rtta javob variantli, bitta to‘g‘ri javobli yopiq test</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Y 2 – Bir necha javobli yopiq test</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Y 3 – Moslikni tanlashga oid yopiq test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Y4 – Gap yoki jarayonlarni to‘g‘ri ketma-ketlikda joylashtirishni talab qiladigan test.</w:t>
      </w:r>
    </w:p>
    <w:p w:rsidR="00000000" w:rsidDel="00000000" w:rsidP="00000000" w:rsidRDefault="00000000" w:rsidRPr="00000000" w14:paraId="00000026">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Y5 – “To‘g‘ri”//“Noto‘g‘ri” javobini talab qiladigan savol testi.</w:t>
      </w:r>
    </w:p>
    <w:p w:rsidR="00000000" w:rsidDel="00000000" w:rsidP="00000000" w:rsidRDefault="00000000" w:rsidRPr="00000000" w14:paraId="00000027">
      <w:pPr>
        <w:ind w:left="1" w:hanging="3"/>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sz w:val="28"/>
          <w:szCs w:val="28"/>
          <w:rtl w:val="0"/>
        </w:rPr>
        <w:tab/>
      </w:r>
      <w:r w:rsidDel="00000000" w:rsidR="00000000" w:rsidRPr="00000000">
        <w:rPr>
          <w:rFonts w:ascii="Times New Roman" w:cs="Times New Roman" w:eastAsia="Times New Roman" w:hAnsi="Times New Roman"/>
          <w:b w:val="1"/>
          <w:i w:val="1"/>
          <w:color w:val="000000"/>
          <w:sz w:val="24"/>
          <w:szCs w:val="24"/>
          <w:rtl w:val="0"/>
        </w:rPr>
        <w:t xml:space="preserve">Eslatma 2: </w:t>
      </w:r>
      <w:r w:rsidDel="00000000" w:rsidR="00000000" w:rsidRPr="00000000">
        <w:rPr>
          <w:rFonts w:ascii="Times New Roman" w:cs="Times New Roman" w:eastAsia="Times New Roman" w:hAnsi="Times New Roman"/>
          <w:i w:val="1"/>
          <w:color w:val="000000"/>
          <w:sz w:val="24"/>
          <w:szCs w:val="24"/>
          <w:rtl w:val="0"/>
        </w:rPr>
        <w:t xml:space="preserve">texnik imkoniyatlar tufayli testning ayrim turlari o‘zgarishi mumkin.</w:t>
      </w:r>
      <w:r w:rsidDel="00000000" w:rsidR="00000000" w:rsidRPr="00000000">
        <w:rPr>
          <w:rtl w:val="0"/>
        </w:rPr>
      </w:r>
    </w:p>
    <w:p w:rsidR="00000000" w:rsidDel="00000000" w:rsidP="00000000" w:rsidRDefault="00000000" w:rsidRPr="00000000" w14:paraId="00000028">
      <w:pPr>
        <w:widowControl w:val="0"/>
        <w:tabs>
          <w:tab w:val="left" w:leader="none" w:pos="829"/>
          <w:tab w:val="left" w:leader="none" w:pos="830"/>
        </w:tabs>
        <w:spacing w:before="240" w:lineRule="auto"/>
        <w:ind w:left="1" w:right="13" w:hanging="3"/>
        <w:jc w:val="both"/>
        <w:rPr>
          <w:rFonts w:ascii="Times New Roman" w:cs="Times New Roman" w:eastAsia="Times New Roman" w:hAnsi="Times New Roman"/>
          <w:b w:val="1"/>
          <w:color w:val="244061"/>
          <w:sz w:val="28"/>
          <w:szCs w:val="28"/>
        </w:rPr>
      </w:pPr>
      <w:r w:rsidDel="00000000" w:rsidR="00000000" w:rsidRPr="00000000">
        <w:rPr>
          <w:rtl w:val="0"/>
        </w:rPr>
      </w:r>
    </w:p>
    <w:p w:rsidR="00000000" w:rsidDel="00000000" w:rsidP="00000000" w:rsidRDefault="00000000" w:rsidRPr="00000000" w14:paraId="00000029">
      <w:pPr>
        <w:widowControl w:val="0"/>
        <w:tabs>
          <w:tab w:val="left" w:leader="none" w:pos="829"/>
          <w:tab w:val="left" w:leader="none" w:pos="830"/>
        </w:tabs>
        <w:spacing w:before="240" w:lineRule="auto"/>
        <w:ind w:left="1" w:right="13" w:hanging="3"/>
        <w:jc w:val="both"/>
        <w:rPr>
          <w:rFonts w:ascii="Times New Roman" w:cs="Times New Roman" w:eastAsia="Times New Roman" w:hAnsi="Times New Roman"/>
          <w:b w:val="1"/>
          <w:color w:val="244061"/>
          <w:sz w:val="28"/>
          <w:szCs w:val="28"/>
        </w:rPr>
      </w:pPr>
      <w:r w:rsidDel="00000000" w:rsidR="00000000" w:rsidRPr="00000000">
        <w:rPr>
          <w:rtl w:val="0"/>
        </w:rPr>
      </w:r>
    </w:p>
    <w:p w:rsidR="00000000" w:rsidDel="00000000" w:rsidP="00000000" w:rsidRDefault="00000000" w:rsidRPr="00000000" w14:paraId="0000002A">
      <w:pPr>
        <w:widowControl w:val="0"/>
        <w:tabs>
          <w:tab w:val="left" w:leader="none" w:pos="829"/>
          <w:tab w:val="left" w:leader="none" w:pos="830"/>
        </w:tabs>
        <w:spacing w:before="240" w:lineRule="auto"/>
        <w:ind w:left="1" w:right="13" w:hanging="3"/>
        <w:jc w:val="both"/>
        <w:rPr>
          <w:rFonts w:ascii="Times New Roman" w:cs="Times New Roman" w:eastAsia="Times New Roman" w:hAnsi="Times New Roman"/>
          <w:b w:val="1"/>
          <w:color w:val="244061"/>
          <w:sz w:val="28"/>
          <w:szCs w:val="28"/>
        </w:rPr>
      </w:pPr>
      <w:r w:rsidDel="00000000" w:rsidR="00000000" w:rsidRPr="00000000">
        <w:rPr>
          <w:rtl w:val="0"/>
        </w:rPr>
      </w:r>
    </w:p>
    <w:p w:rsidR="00000000" w:rsidDel="00000000" w:rsidP="00000000" w:rsidRDefault="00000000" w:rsidRPr="00000000" w14:paraId="0000002B">
      <w:pPr>
        <w:widowControl w:val="0"/>
        <w:tabs>
          <w:tab w:val="left" w:leader="none" w:pos="829"/>
          <w:tab w:val="left" w:leader="none" w:pos="830"/>
        </w:tabs>
        <w:spacing w:after="240" w:before="240" w:line="240" w:lineRule="auto"/>
        <w:ind w:left="133" w:right="454" w:hanging="133"/>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V. Musiqa rahbari mutaxassislari uchun test spetsifikatsiyasi</w:t>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5"/>
        <w:gridCol w:w="3698"/>
        <w:gridCol w:w="1246"/>
        <w:gridCol w:w="1979"/>
        <w:gridCol w:w="979"/>
        <w:tblGridChange w:id="0">
          <w:tblGrid>
            <w:gridCol w:w="2305"/>
            <w:gridCol w:w="3698"/>
            <w:gridCol w:w="1246"/>
            <w:gridCol w:w="1979"/>
            <w:gridCol w:w="979"/>
          </w:tblGrid>
        </w:tblGridChange>
      </w:tblGrid>
      <w:tr>
        <w:trPr>
          <w:cantSplit w:val="0"/>
          <w:tblHeader w:val="0"/>
        </w:trPr>
        <w:tc>
          <w:tcPr>
            <w:vAlign w:val="center"/>
          </w:tcPr>
          <w:p w:rsidR="00000000" w:rsidDel="00000000" w:rsidP="00000000" w:rsidRDefault="00000000" w:rsidRPr="00000000" w14:paraId="0000002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Mazmun soha</w:t>
            </w:r>
            <w:r w:rsidDel="00000000" w:rsidR="00000000" w:rsidRPr="00000000">
              <w:rPr>
                <w:rtl w:val="0"/>
              </w:rPr>
            </w:r>
          </w:p>
        </w:tc>
        <w:tc>
          <w:tcPr>
            <w:vAlign w:val="center"/>
          </w:tcPr>
          <w:p w:rsidR="00000000" w:rsidDel="00000000" w:rsidP="00000000" w:rsidRDefault="00000000" w:rsidRPr="00000000" w14:paraId="0000002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Bo‘lim</w:t>
            </w:r>
            <w:r w:rsidDel="00000000" w:rsidR="00000000" w:rsidRPr="00000000">
              <w:rPr>
                <w:rtl w:val="0"/>
              </w:rPr>
            </w:r>
          </w:p>
        </w:tc>
        <w:tc>
          <w:tcPr>
            <w:vAlign w:val="center"/>
          </w:tcPr>
          <w:p w:rsidR="00000000" w:rsidDel="00000000" w:rsidP="00000000" w:rsidRDefault="00000000" w:rsidRPr="00000000" w14:paraId="0000002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Topshiriq</w:t>
              <w:br w:type="textWrapping"/>
              <w:t xml:space="preserve">soni</w:t>
            </w:r>
            <w:r w:rsidDel="00000000" w:rsidR="00000000" w:rsidRPr="00000000">
              <w:rPr>
                <w:rtl w:val="0"/>
              </w:rPr>
            </w:r>
          </w:p>
        </w:tc>
        <w:tc>
          <w:tcPr>
            <w:vAlign w:val="center"/>
          </w:tcPr>
          <w:p w:rsidR="00000000" w:rsidDel="00000000" w:rsidP="00000000" w:rsidRDefault="00000000" w:rsidRPr="00000000" w14:paraId="0000002F">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Baholanadigan aqliy  faoliyat turi</w:t>
            </w:r>
            <w:r w:rsidDel="00000000" w:rsidR="00000000" w:rsidRPr="00000000">
              <w:rPr>
                <w:rtl w:val="0"/>
              </w:rPr>
            </w:r>
          </w:p>
        </w:tc>
        <w:tc>
          <w:tcPr>
            <w:vAlign w:val="center"/>
          </w:tcPr>
          <w:p w:rsidR="00000000" w:rsidDel="00000000" w:rsidP="00000000" w:rsidRDefault="00000000" w:rsidRPr="00000000" w14:paraId="00000030">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 turi</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Musiqa elementari nazariyasi</w:t>
            </w:r>
          </w:p>
          <w:p w:rsidR="00000000" w:rsidDel="00000000" w:rsidP="00000000" w:rsidRDefault="00000000" w:rsidRPr="00000000" w14:paraId="00000032">
            <w:pPr>
              <w:widowControl w:val="0"/>
              <w:tabs>
                <w:tab w:val="left" w:leader="none" w:pos="829"/>
                <w:tab w:val="left" w:leader="none" w:pos="830"/>
              </w:tabs>
              <w:spacing w:line="240" w:lineRule="auto"/>
              <w:ind w:left="0" w:firstLine="0"/>
              <w:jc w:val="center"/>
              <w:rPr>
                <w:rFonts w:ascii="Times New Roman" w:cs="Times New Roman" w:eastAsia="Times New Roman" w:hAnsi="Times New Roman"/>
                <w:b w:val="1"/>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33">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Musiqiy tizim.</w:t>
            </w:r>
          </w:p>
          <w:p w:rsidR="00000000" w:rsidDel="00000000" w:rsidP="00000000" w:rsidRDefault="00000000" w:rsidRPr="00000000" w14:paraId="00000034">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Lad tushunchasi va uning turlari.</w:t>
            </w:r>
          </w:p>
          <w:p w:rsidR="00000000" w:rsidDel="00000000" w:rsidP="00000000" w:rsidRDefault="00000000" w:rsidRPr="00000000" w14:paraId="00000035">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Interval tushunchasi va uning turlari.</w:t>
            </w:r>
          </w:p>
          <w:p w:rsidR="00000000" w:rsidDel="00000000" w:rsidP="00000000" w:rsidRDefault="00000000" w:rsidRPr="00000000" w14:paraId="00000036">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Uchtovushlik tushunchasi va uning turlari.</w:t>
            </w:r>
          </w:p>
          <w:p w:rsidR="00000000" w:rsidDel="00000000" w:rsidP="00000000" w:rsidRDefault="00000000" w:rsidRPr="00000000" w14:paraId="00000037">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Septakkord tushunchasi va uning turlari.</w:t>
            </w:r>
          </w:p>
        </w:tc>
        <w:tc>
          <w:tcPr>
            <w:vMerge w:val="restart"/>
            <w:vAlign w:val="center"/>
          </w:tcPr>
          <w:p w:rsidR="00000000" w:rsidDel="00000000" w:rsidP="00000000" w:rsidRDefault="00000000" w:rsidRPr="00000000" w14:paraId="0000003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3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Bilish</w:t>
            </w:r>
            <w:r w:rsidDel="00000000" w:rsidR="00000000" w:rsidRPr="00000000">
              <w:rPr>
                <w:rtl w:val="0"/>
              </w:rPr>
            </w:r>
          </w:p>
        </w:tc>
        <w:tc>
          <w:tcPr/>
          <w:p w:rsidR="00000000" w:rsidDel="00000000" w:rsidP="00000000" w:rsidRDefault="00000000" w:rsidRPr="00000000" w14:paraId="0000003A">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Bilish</w:t>
            </w:r>
            <w:r w:rsidDel="00000000" w:rsidR="00000000" w:rsidRPr="00000000">
              <w:rPr>
                <w:rtl w:val="0"/>
              </w:rPr>
            </w:r>
          </w:p>
        </w:tc>
        <w:tc>
          <w:tcPr/>
          <w:p w:rsidR="00000000" w:rsidDel="00000000" w:rsidP="00000000" w:rsidRDefault="00000000" w:rsidRPr="00000000" w14:paraId="0000003F">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Bilish</w:t>
            </w:r>
            <w:r w:rsidDel="00000000" w:rsidR="00000000" w:rsidRPr="00000000">
              <w:rPr>
                <w:rtl w:val="0"/>
              </w:rPr>
            </w:r>
          </w:p>
        </w:tc>
        <w:tc>
          <w:tcPr/>
          <w:p w:rsidR="00000000" w:rsidDel="00000000" w:rsidP="00000000" w:rsidRDefault="00000000" w:rsidRPr="00000000" w14:paraId="00000044">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4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4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5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5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Mulohaza qilish</w:t>
            </w:r>
            <w:r w:rsidDel="00000000" w:rsidR="00000000" w:rsidRPr="00000000">
              <w:rPr>
                <w:rtl w:val="0"/>
              </w:rPr>
            </w:r>
          </w:p>
        </w:tc>
        <w:tc>
          <w:tcPr/>
          <w:p w:rsidR="00000000" w:rsidDel="00000000" w:rsidP="00000000" w:rsidRDefault="00000000" w:rsidRPr="00000000" w14:paraId="0000005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Y3</w:t>
            </w:r>
            <w:r w:rsidDel="00000000" w:rsidR="00000000" w:rsidRPr="00000000">
              <w:rPr>
                <w:rtl w:val="0"/>
              </w:rPr>
            </w:r>
          </w:p>
        </w:tc>
      </w:tr>
      <w:tr>
        <w:trPr>
          <w:cantSplit w:val="0"/>
          <w:trHeight w:val="532"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1">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Mulohaza qilish</w:t>
            </w:r>
            <w:r w:rsidDel="00000000" w:rsidR="00000000" w:rsidRPr="00000000">
              <w:rPr>
                <w:rtl w:val="0"/>
              </w:rPr>
            </w:r>
          </w:p>
        </w:tc>
        <w:tc>
          <w:tcPr/>
          <w:p w:rsidR="00000000" w:rsidDel="00000000" w:rsidP="00000000" w:rsidRDefault="00000000" w:rsidRPr="00000000" w14:paraId="0000006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Y3</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Oʻzbek musiqa tarixi</w:t>
            </w:r>
          </w:p>
          <w:p w:rsidR="00000000" w:rsidDel="00000000" w:rsidP="00000000" w:rsidRDefault="00000000" w:rsidRPr="00000000" w14:paraId="00000064">
            <w:pPr>
              <w:widowControl w:val="0"/>
              <w:spacing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65">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musiqa madaniyati rivojlanish bosqichlari.</w:t>
            </w:r>
          </w:p>
          <w:p w:rsidR="00000000" w:rsidDel="00000000" w:rsidP="00000000" w:rsidRDefault="00000000" w:rsidRPr="00000000" w14:paraId="00000066">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va bolalar musiqiy folklori.</w:t>
            </w:r>
          </w:p>
          <w:p w:rsidR="00000000" w:rsidDel="00000000" w:rsidP="00000000" w:rsidRDefault="00000000" w:rsidRPr="00000000" w14:paraId="00000067">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mumtoz musiqasi</w:t>
            </w:r>
          </w:p>
          <w:p w:rsidR="00000000" w:rsidDel="00000000" w:rsidP="00000000" w:rsidRDefault="00000000" w:rsidRPr="00000000" w14:paraId="00000068">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musiqasining mahalliy uslublari.</w:t>
            </w:r>
          </w:p>
          <w:p w:rsidR="00000000" w:rsidDel="00000000" w:rsidP="00000000" w:rsidRDefault="00000000" w:rsidRPr="00000000" w14:paraId="00000069">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milliy cholg‘ulari.</w:t>
            </w:r>
          </w:p>
        </w:tc>
        <w:tc>
          <w:tcPr>
            <w:vMerge w:val="restart"/>
          </w:tcPr>
          <w:p w:rsidR="00000000" w:rsidDel="00000000" w:rsidP="00000000" w:rsidRDefault="00000000" w:rsidRPr="00000000" w14:paraId="0000006A">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6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Mulohaza qilish</w:t>
            </w:r>
            <w:r w:rsidDel="00000000" w:rsidR="00000000" w:rsidRPr="00000000">
              <w:rPr>
                <w:rtl w:val="0"/>
              </w:rPr>
            </w:r>
          </w:p>
        </w:tc>
        <w:tc>
          <w:tcPr/>
          <w:p w:rsidR="00000000" w:rsidDel="00000000" w:rsidP="00000000" w:rsidRDefault="00000000" w:rsidRPr="00000000" w14:paraId="0000006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Y3</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Bilish</w:t>
            </w:r>
            <w:r w:rsidDel="00000000" w:rsidR="00000000" w:rsidRPr="00000000">
              <w:rPr>
                <w:rtl w:val="0"/>
              </w:rPr>
            </w:r>
          </w:p>
        </w:tc>
        <w:tc>
          <w:tcPr/>
          <w:p w:rsidR="00000000" w:rsidDel="00000000" w:rsidP="00000000" w:rsidRDefault="00000000" w:rsidRPr="00000000" w14:paraId="0000007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7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7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1">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8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6">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8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8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rHeight w:val="125" w:hRule="atLeast"/>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0">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91">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4"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Jahon musiqa tarixi</w:t>
            </w:r>
          </w:p>
          <w:p w:rsidR="00000000" w:rsidDel="00000000" w:rsidP="00000000" w:rsidRDefault="00000000" w:rsidRPr="00000000" w14:paraId="0000009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b w:val="1"/>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94">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Polifonik maktab namoyandalari.</w:t>
            </w:r>
          </w:p>
          <w:p w:rsidR="00000000" w:rsidDel="00000000" w:rsidP="00000000" w:rsidRDefault="00000000" w:rsidRPr="00000000" w14:paraId="00000095">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Vena klassik maktabi.</w:t>
            </w:r>
          </w:p>
          <w:p w:rsidR="00000000" w:rsidDel="00000000" w:rsidP="00000000" w:rsidRDefault="00000000" w:rsidRPr="00000000" w14:paraId="00000096">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Musiqiy romantizm namoyandalari.</w:t>
            </w:r>
          </w:p>
          <w:p w:rsidR="00000000" w:rsidDel="00000000" w:rsidP="00000000" w:rsidRDefault="00000000" w:rsidRPr="00000000" w14:paraId="0000009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Rus musiqasi tarixi.</w:t>
            </w:r>
          </w:p>
        </w:tc>
        <w:tc>
          <w:tcPr>
            <w:vMerge w:val="restart"/>
            <w:vAlign w:val="center"/>
          </w:tcPr>
          <w:p w:rsidR="00000000" w:rsidDel="00000000" w:rsidP="00000000" w:rsidRDefault="00000000" w:rsidRPr="00000000" w14:paraId="00000098">
            <w:pPr>
              <w:widowControl w:val="0"/>
              <w:tabs>
                <w:tab w:val="left" w:leader="none" w:pos="829"/>
                <w:tab w:val="left" w:leader="none" w:pos="830"/>
              </w:tabs>
              <w:spacing w:line="240" w:lineRule="auto"/>
              <w:ind w:left="0" w:right="1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9A">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Mulohaza qilish</w:t>
            </w:r>
            <w:r w:rsidDel="00000000" w:rsidR="00000000" w:rsidRPr="00000000">
              <w:rPr>
                <w:rtl w:val="0"/>
              </w:rPr>
            </w:r>
          </w:p>
        </w:tc>
        <w:tc>
          <w:tcPr/>
          <w:p w:rsidR="00000000" w:rsidDel="00000000" w:rsidP="00000000" w:rsidRDefault="00000000" w:rsidRPr="00000000" w14:paraId="0000009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Y3</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F">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Bilish</w:t>
            </w:r>
            <w:r w:rsidDel="00000000" w:rsidR="00000000" w:rsidRPr="00000000">
              <w:rPr>
                <w:rtl w:val="0"/>
              </w:rPr>
            </w:r>
          </w:p>
        </w:tc>
        <w:tc>
          <w:tcPr/>
          <w:p w:rsidR="00000000" w:rsidDel="00000000" w:rsidP="00000000" w:rsidRDefault="00000000" w:rsidRPr="00000000" w14:paraId="000000A0">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4">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A5">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AA">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AF">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B4">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B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B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C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C4">
            <w:pPr>
              <w:widowControl w:val="0"/>
              <w:spacing w:line="240" w:lineRule="auto"/>
              <w:ind w:left="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Maktabgacha ta’lim muassasalarida musiqa oʻqitish metodikasi</w:t>
            </w:r>
          </w:p>
          <w:p w:rsidR="00000000" w:rsidDel="00000000" w:rsidP="00000000" w:rsidRDefault="00000000" w:rsidRPr="00000000" w14:paraId="000000C6">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C7">
            <w:pPr>
              <w:widowControl w:val="0"/>
              <w:spacing w:line="24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Maktabgacha ta’limda tashkilotlarida musiqa ta’limi va tarbiyasining maqsad va vazifalari</w:t>
            </w:r>
          </w:p>
          <w:p w:rsidR="00000000" w:rsidDel="00000000" w:rsidP="00000000" w:rsidRDefault="00000000" w:rsidRPr="00000000" w14:paraId="000000C8">
            <w:pPr>
              <w:widowControl w:val="0"/>
              <w:spacing w:line="24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Musiqa mashgʻulotlarining oʻziga xos xususiyatlari.</w:t>
            </w:r>
          </w:p>
          <w:p w:rsidR="00000000" w:rsidDel="00000000" w:rsidP="00000000" w:rsidRDefault="00000000" w:rsidRPr="00000000" w14:paraId="000000C9">
            <w:pPr>
              <w:widowControl w:val="0"/>
              <w:spacing w:line="24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Turli yosh guruhlarda musiqa mashgʻulotlarini oʻtish metodikasi.</w:t>
            </w:r>
          </w:p>
          <w:p w:rsidR="00000000" w:rsidDel="00000000" w:rsidP="00000000" w:rsidRDefault="00000000" w:rsidRPr="00000000" w14:paraId="000000CA">
            <w:pPr>
              <w:widowControl w:val="0"/>
              <w:spacing w:line="24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“Ilk qadam “ davlat oʻquv dasturi.</w:t>
            </w:r>
          </w:p>
          <w:p w:rsidR="00000000" w:rsidDel="00000000" w:rsidP="00000000" w:rsidRDefault="00000000" w:rsidRPr="00000000" w14:paraId="000000C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Maktabgacha ta’lim tashkilotlari pedagoglarining ish hujjatlarini tasdiqlash toʻgʻrisidagi 99-sonli buyruq.</w:t>
            </w:r>
          </w:p>
        </w:tc>
        <w:tc>
          <w:tcPr>
            <w:vMerge w:val="restart"/>
            <w:vAlign w:val="center"/>
          </w:tcPr>
          <w:p w:rsidR="00000000" w:rsidDel="00000000" w:rsidP="00000000" w:rsidRDefault="00000000" w:rsidRPr="00000000" w14:paraId="000000C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C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CE">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D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D3">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D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D8">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D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DD">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1">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Qoʻllash</w:t>
            </w:r>
            <w:r w:rsidDel="00000000" w:rsidR="00000000" w:rsidRPr="00000000">
              <w:rPr>
                <w:rtl w:val="0"/>
              </w:rPr>
            </w:r>
          </w:p>
        </w:tc>
        <w:tc>
          <w:tcPr/>
          <w:p w:rsidR="00000000" w:rsidDel="00000000" w:rsidP="00000000" w:rsidRDefault="00000000" w:rsidRPr="00000000" w14:paraId="000000E2">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6">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Qoʻllash</w:t>
            </w:r>
            <w:r w:rsidDel="00000000" w:rsidR="00000000" w:rsidRPr="00000000">
              <w:rPr>
                <w:rtl w:val="0"/>
              </w:rPr>
            </w:r>
          </w:p>
        </w:tc>
        <w:tc>
          <w:tcPr/>
          <w:p w:rsidR="00000000" w:rsidDel="00000000" w:rsidP="00000000" w:rsidRDefault="00000000" w:rsidRPr="00000000" w14:paraId="000000E7">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EC">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0">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Qo‘llash</w:t>
            </w:r>
            <w:r w:rsidDel="00000000" w:rsidR="00000000" w:rsidRPr="00000000">
              <w:rPr>
                <w:rtl w:val="0"/>
              </w:rPr>
            </w:r>
          </w:p>
        </w:tc>
        <w:tc>
          <w:tcPr/>
          <w:p w:rsidR="00000000" w:rsidDel="00000000" w:rsidP="00000000" w:rsidRDefault="00000000" w:rsidRPr="00000000" w14:paraId="000000F1">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5">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Mulohaza qilish</w:t>
            </w:r>
            <w:r w:rsidDel="00000000" w:rsidR="00000000" w:rsidRPr="00000000">
              <w:rPr>
                <w:rtl w:val="0"/>
              </w:rPr>
            </w:r>
          </w:p>
        </w:tc>
        <w:tc>
          <w:tcPr/>
          <w:p w:rsidR="00000000" w:rsidDel="00000000" w:rsidP="00000000" w:rsidRDefault="00000000" w:rsidRPr="00000000" w14:paraId="000000F6">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Y3</w:t>
            </w:r>
            <w:r w:rsidDel="00000000" w:rsidR="00000000" w:rsidRPr="00000000">
              <w:rPr>
                <w:rtl w:val="0"/>
              </w:rPr>
            </w:r>
          </w:p>
        </w:tc>
      </w:tr>
      <w:tr>
        <w:trPr>
          <w:cantSplit w:val="0"/>
          <w:tblHeader w:val="0"/>
        </w:trPr>
        <w:tc>
          <w:tcPr/>
          <w:p w:rsidR="00000000" w:rsidDel="00000000" w:rsidP="00000000" w:rsidRDefault="00000000" w:rsidRPr="00000000" w14:paraId="000000F7">
            <w:pPr>
              <w:widowControl w:val="0"/>
              <w:spacing w:line="240" w:lineRule="auto"/>
              <w:ind w:left="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Jami</w:t>
            </w:r>
            <w:r w:rsidDel="00000000" w:rsidR="00000000" w:rsidRPr="00000000">
              <w:rPr>
                <w:rtl w:val="0"/>
              </w:rPr>
            </w:r>
          </w:p>
        </w:tc>
        <w:tc>
          <w:tcPr/>
          <w:p w:rsidR="00000000" w:rsidDel="00000000" w:rsidP="00000000" w:rsidRDefault="00000000" w:rsidRPr="00000000" w14:paraId="000000F8">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F9">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w:t>
            </w:r>
          </w:p>
        </w:tc>
        <w:tc>
          <w:tcPr>
            <w:vAlign w:val="center"/>
          </w:tcPr>
          <w:p w:rsidR="00000000" w:rsidDel="00000000" w:rsidP="00000000" w:rsidRDefault="00000000" w:rsidRPr="00000000" w14:paraId="000000FA">
            <w:pPr>
              <w:widowControl w:val="0"/>
              <w:tabs>
                <w:tab w:val="left" w:leader="none" w:pos="829"/>
                <w:tab w:val="left" w:leader="none" w:pos="830"/>
              </w:tabs>
              <w:spacing w:line="240" w:lineRule="auto"/>
              <w:ind w:left="0" w:right="13" w:hanging="2"/>
              <w:jc w:val="center"/>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FB">
            <w:pPr>
              <w:widowControl w:val="0"/>
              <w:tabs>
                <w:tab w:val="left" w:leader="none" w:pos="829"/>
                <w:tab w:val="left" w:leader="none" w:pos="830"/>
              </w:tabs>
              <w:spacing w:line="240" w:lineRule="auto"/>
              <w:ind w:left="0" w:right="13" w:firstLine="0"/>
              <w:jc w:val="center"/>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FC">
      <w:pPr>
        <w:widowControl w:val="0"/>
        <w:spacing w:before="89" w:lineRule="auto"/>
        <w:ind w:left="0" w:right="284"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Eslatma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yuqoridagi ko‘rsatkichlar (testlar soni, qaror qabul qilish vaqti, aqliy faoliyat, ball) sinov natijalariga qarab o‘zgarishi mumkin.</w:t>
      </w:r>
      <w:r w:rsidDel="00000000" w:rsidR="00000000" w:rsidRPr="00000000">
        <w:rPr>
          <w:rtl w:val="0"/>
        </w:rPr>
      </w:r>
    </w:p>
    <w:p w:rsidR="00000000" w:rsidDel="00000000" w:rsidP="00000000" w:rsidRDefault="00000000" w:rsidRPr="00000000" w14:paraId="000000FD">
      <w:pPr>
        <w:widowControl w:val="0"/>
        <w:tabs>
          <w:tab w:val="left" w:leader="none" w:pos="829"/>
          <w:tab w:val="left" w:leader="none" w:pos="830"/>
        </w:tabs>
        <w:ind w:left="1" w:right="1492"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widowControl w:val="0"/>
        <w:tabs>
          <w:tab w:val="left" w:leader="none" w:pos="829"/>
          <w:tab w:val="left" w:leader="none" w:pos="830"/>
        </w:tabs>
        <w:ind w:left="1" w:right="1492"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widowControl w:val="0"/>
        <w:tabs>
          <w:tab w:val="left" w:leader="none" w:pos="829"/>
          <w:tab w:val="left" w:leader="none" w:pos="830"/>
        </w:tabs>
        <w:ind w:left="1" w:right="1492"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widowControl w:val="0"/>
        <w:tabs>
          <w:tab w:val="left" w:leader="none" w:pos="829"/>
          <w:tab w:val="left" w:leader="none" w:pos="830"/>
        </w:tabs>
        <w:ind w:left="1" w:right="1492"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widowControl w:val="0"/>
        <w:spacing w:line="240" w:lineRule="auto"/>
        <w:ind w:left="1" w:hanging="3"/>
        <w:jc w:val="center"/>
        <w:rPr>
          <w:rFonts w:ascii="Times New Roman" w:cs="Times New Roman" w:eastAsia="Times New Roman" w:hAnsi="Times New Roman"/>
          <w:b w:val="1"/>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VI. Musiqa rahbarining bilimlarini baholash uchun test sinovlari qismlari bo‘yicha qiyosiy ko‘rsatkichlar</w:t>
      </w:r>
    </w:p>
    <w:p w:rsidR="00000000" w:rsidDel="00000000" w:rsidP="00000000" w:rsidRDefault="00000000" w:rsidRPr="00000000" w14:paraId="00000102">
      <w:pPr>
        <w:widowControl w:val="0"/>
        <w:spacing w:line="24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tbl>
      <w:tblPr>
        <w:tblStyle w:val="Table3"/>
        <w:tblW w:w="10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9"/>
        <w:gridCol w:w="1417"/>
        <w:gridCol w:w="1530"/>
        <w:gridCol w:w="1530"/>
        <w:gridCol w:w="1530"/>
        <w:gridCol w:w="2141"/>
        <w:tblGridChange w:id="0">
          <w:tblGrid>
            <w:gridCol w:w="2059"/>
            <w:gridCol w:w="1417"/>
            <w:gridCol w:w="1530"/>
            <w:gridCol w:w="1530"/>
            <w:gridCol w:w="1530"/>
            <w:gridCol w:w="2141"/>
          </w:tblGrid>
        </w:tblGridChange>
      </w:tblGrid>
      <w:tr>
        <w:trPr>
          <w:cantSplit w:val="0"/>
          <w:trHeight w:val="880" w:hRule="atLeast"/>
          <w:tblHeader w:val="0"/>
        </w:trPr>
        <w:tc>
          <w:tcPr>
            <w:vAlign w:val="center"/>
          </w:tcPr>
          <w:p w:rsidR="00000000" w:rsidDel="00000000" w:rsidP="00000000" w:rsidRDefault="00000000" w:rsidRPr="00000000" w14:paraId="00000103">
            <w:pPr>
              <w:widowControl w:val="0"/>
              <w:tabs>
                <w:tab w:val="left" w:leader="none" w:pos="865"/>
              </w:tabs>
              <w:spacing w:line="240" w:lineRule="auto"/>
              <w:ind w:left="0" w:right="96"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 sinovlari qismlari</w:t>
            </w:r>
          </w:p>
        </w:tc>
        <w:tc>
          <w:tcPr>
            <w:vAlign w:val="center"/>
          </w:tcPr>
          <w:p w:rsidR="00000000" w:rsidDel="00000000" w:rsidP="00000000" w:rsidRDefault="00000000" w:rsidRPr="00000000" w14:paraId="00000104">
            <w:pPr>
              <w:widowControl w:val="0"/>
              <w:spacing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Qamralgan mazmun sohalari</w:t>
            </w:r>
          </w:p>
        </w:tc>
        <w:tc>
          <w:tcPr>
            <w:vAlign w:val="center"/>
          </w:tcPr>
          <w:p w:rsidR="00000000" w:rsidDel="00000000" w:rsidP="00000000" w:rsidRDefault="00000000" w:rsidRPr="00000000" w14:paraId="00000105">
            <w:pPr>
              <w:widowControl w:val="0"/>
              <w:spacing w:line="240" w:lineRule="auto"/>
              <w:ind w:left="0" w:right="182"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Topshiriq</w:t>
              <w:br w:type="textWrapping"/>
              <w:t xml:space="preserve">soni</w:t>
            </w:r>
          </w:p>
        </w:tc>
        <w:tc>
          <w:tcPr>
            <w:vAlign w:val="center"/>
          </w:tcPr>
          <w:p w:rsidR="00000000" w:rsidDel="00000000" w:rsidP="00000000" w:rsidRDefault="00000000" w:rsidRPr="00000000" w14:paraId="00000106">
            <w:pPr>
              <w:widowControl w:val="0"/>
              <w:spacing w:line="240" w:lineRule="auto"/>
              <w:ind w:left="0" w:right="187"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Ajratilgan vaqt</w:t>
            </w:r>
          </w:p>
        </w:tc>
        <w:tc>
          <w:tcPr>
            <w:vAlign w:val="center"/>
          </w:tcPr>
          <w:p w:rsidR="00000000" w:rsidDel="00000000" w:rsidP="00000000" w:rsidRDefault="00000000" w:rsidRPr="00000000" w14:paraId="00000107">
            <w:pPr>
              <w:widowControl w:val="0"/>
              <w:spacing w:line="240" w:lineRule="auto"/>
              <w:ind w:left="0" w:right="119"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Ajratilgan ball</w:t>
            </w:r>
          </w:p>
        </w:tc>
        <w:tc>
          <w:tcPr>
            <w:vAlign w:val="center"/>
          </w:tcPr>
          <w:p w:rsidR="00000000" w:rsidDel="00000000" w:rsidP="00000000" w:rsidRDefault="00000000" w:rsidRPr="00000000" w14:paraId="00000108">
            <w:pPr>
              <w:widowControl w:val="0"/>
              <w:spacing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Baholanadigan aqliy faoliyat</w:t>
            </w:r>
          </w:p>
          <w:p w:rsidR="00000000" w:rsidDel="00000000" w:rsidP="00000000" w:rsidRDefault="00000000" w:rsidRPr="00000000" w14:paraId="00000109">
            <w:pPr>
              <w:widowControl w:val="0"/>
              <w:spacing w:line="240" w:lineRule="auto"/>
              <w:ind w:left="0" w:right="232" w:hanging="2"/>
              <w:jc w:val="center"/>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550" w:hRule="atLeast"/>
          <w:tblHeader w:val="0"/>
        </w:trPr>
        <w:tc>
          <w:tcPr>
            <w:tcBorders>
              <w:bottom w:color="000000" w:space="0" w:sz="4" w:val="single"/>
            </w:tcBorders>
            <w:vAlign w:val="center"/>
          </w:tcPr>
          <w:p w:rsidR="00000000" w:rsidDel="00000000" w:rsidP="00000000" w:rsidRDefault="00000000" w:rsidRPr="00000000" w14:paraId="0000010A">
            <w:pPr>
              <w:widowControl w:val="0"/>
              <w:tabs>
                <w:tab w:val="left" w:leader="none" w:pos="632"/>
              </w:tabs>
              <w:spacing w:line="240" w:lineRule="auto"/>
              <w:ind w:left="0" w:right="96"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O‘qituvchilarning musiqa rahbari mutaxassisligi bo‘yicha bilimlarini baholash</w:t>
            </w:r>
          </w:p>
        </w:tc>
        <w:tc>
          <w:tcPr>
            <w:tcBorders>
              <w:bottom w:color="000000" w:space="0" w:sz="4" w:val="single"/>
            </w:tcBorders>
            <w:vAlign w:val="center"/>
          </w:tcPr>
          <w:p w:rsidR="00000000" w:rsidDel="00000000" w:rsidP="00000000" w:rsidRDefault="00000000" w:rsidRPr="00000000" w14:paraId="0000010B">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 IV</w:t>
            </w:r>
          </w:p>
        </w:tc>
        <w:tc>
          <w:tcPr>
            <w:tcBorders>
              <w:bottom w:color="000000" w:space="0" w:sz="4" w:val="single"/>
            </w:tcBorders>
            <w:vAlign w:val="center"/>
          </w:tcPr>
          <w:p w:rsidR="00000000" w:rsidDel="00000000" w:rsidP="00000000" w:rsidRDefault="00000000" w:rsidRPr="00000000" w14:paraId="0000010C">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tcBorders>
              <w:bottom w:color="000000" w:space="0" w:sz="4" w:val="single"/>
            </w:tcBorders>
            <w:vAlign w:val="center"/>
          </w:tcPr>
          <w:p w:rsidR="00000000" w:rsidDel="00000000" w:rsidP="00000000" w:rsidRDefault="00000000" w:rsidRPr="00000000" w14:paraId="0000010D">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 daqiqa</w:t>
            </w:r>
          </w:p>
        </w:tc>
        <w:tc>
          <w:tcPr>
            <w:tcBorders>
              <w:bottom w:color="000000" w:space="0" w:sz="4" w:val="single"/>
            </w:tcBorders>
            <w:vAlign w:val="center"/>
          </w:tcPr>
          <w:p w:rsidR="00000000" w:rsidDel="00000000" w:rsidP="00000000" w:rsidRDefault="00000000" w:rsidRPr="00000000" w14:paraId="0000010E">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 ball</w:t>
            </w:r>
          </w:p>
        </w:tc>
        <w:tc>
          <w:tcPr>
            <w:tcBorders>
              <w:bottom w:color="000000" w:space="0" w:sz="4" w:val="single"/>
            </w:tcBorders>
            <w:vAlign w:val="center"/>
          </w:tcPr>
          <w:p w:rsidR="00000000" w:rsidDel="00000000" w:rsidP="00000000" w:rsidRDefault="00000000" w:rsidRPr="00000000" w14:paraId="0000010F">
            <w:pPr>
              <w:widowControl w:val="0"/>
              <w:spacing w:before="1"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Bilish – 5 ta</w:t>
            </w:r>
          </w:p>
          <w:p w:rsidR="00000000" w:rsidDel="00000000" w:rsidP="00000000" w:rsidRDefault="00000000" w:rsidRPr="00000000" w14:paraId="00000110">
            <w:pPr>
              <w:widowControl w:val="0"/>
              <w:spacing w:before="1"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Qo‘llash – 25 ta</w:t>
            </w:r>
          </w:p>
          <w:p w:rsidR="00000000" w:rsidDel="00000000" w:rsidP="00000000" w:rsidRDefault="00000000" w:rsidRPr="00000000" w14:paraId="00000111">
            <w:pPr>
              <w:widowControl w:val="0"/>
              <w:spacing w:before="1"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Mulohaza – 5 ta</w:t>
            </w:r>
          </w:p>
        </w:tc>
      </w:tr>
    </w:tbl>
    <w:p w:rsidR="00000000" w:rsidDel="00000000" w:rsidP="00000000" w:rsidRDefault="00000000" w:rsidRPr="00000000" w14:paraId="00000112">
      <w:pPr>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3">
      <w:pPr>
        <w:spacing w:after="240" w:lineRule="auto"/>
        <w:ind w:left="1" w:hanging="3"/>
        <w:jc w:val="center"/>
        <w:rPr>
          <w:rFonts w:ascii="Times New Roman" w:cs="Times New Roman" w:eastAsia="Times New Roman" w:hAnsi="Times New Roman"/>
          <w:color w:val="244061"/>
          <w:sz w:val="26"/>
          <w:szCs w:val="26"/>
        </w:rPr>
      </w:pPr>
      <w:r w:rsidDel="00000000" w:rsidR="00000000" w:rsidRPr="00000000">
        <w:rPr>
          <w:rFonts w:ascii="Times New Roman" w:cs="Times New Roman" w:eastAsia="Times New Roman" w:hAnsi="Times New Roman"/>
          <w:b w:val="1"/>
          <w:color w:val="244061"/>
          <w:sz w:val="28"/>
          <w:szCs w:val="28"/>
          <w:rtl w:val="0"/>
        </w:rPr>
        <w:t xml:space="preserve">VII.</w:t>
        <w:tab/>
        <w:t xml:space="preserve">Maktabgacha ta’lim tashkilotlarida faoliyat yuritayotgan musiqa rahbarlarini malaka toifa attestatsiyasidan o‘tkazish uchun musiqa fanidan test topshiriqlari bo‘yicha kodifikator</w:t>
      </w:r>
      <w:r w:rsidDel="00000000" w:rsidR="00000000" w:rsidRPr="00000000">
        <w:rPr>
          <w:rtl w:val="0"/>
        </w:rPr>
      </w:r>
    </w:p>
    <w:tbl>
      <w:tblPr>
        <w:tblStyle w:val="Table4"/>
        <w:tblW w:w="9932.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3"/>
        <w:gridCol w:w="1983"/>
        <w:gridCol w:w="6356"/>
        <w:tblGridChange w:id="0">
          <w:tblGrid>
            <w:gridCol w:w="1593"/>
            <w:gridCol w:w="1983"/>
            <w:gridCol w:w="6356"/>
          </w:tblGrid>
        </w:tblGridChange>
      </w:tblGrid>
      <w:tr>
        <w:trPr>
          <w:cantSplit w:val="0"/>
          <w:trHeight w:val="682" w:hRule="atLeast"/>
          <w:tblHeader w:val="0"/>
        </w:trPr>
        <w:tc>
          <w:tcPr>
            <w:vAlign w:val="center"/>
          </w:tcPr>
          <w:p w:rsidR="00000000" w:rsidDel="00000000" w:rsidP="00000000" w:rsidRDefault="00000000" w:rsidRPr="00000000" w14:paraId="00000114">
            <w:pPr>
              <w:widowControl w:val="0"/>
              <w:spacing w:before="2" w:line="360" w:lineRule="auto"/>
              <w:ind w:left="0" w:right="128"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Sohalar kodi</w:t>
            </w:r>
          </w:p>
        </w:tc>
        <w:tc>
          <w:tcPr>
            <w:vAlign w:val="center"/>
          </w:tcPr>
          <w:p w:rsidR="00000000" w:rsidDel="00000000" w:rsidP="00000000" w:rsidRDefault="00000000" w:rsidRPr="00000000" w14:paraId="00000115">
            <w:pPr>
              <w:widowControl w:val="0"/>
              <w:spacing w:line="321"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Baholanadigan mazmun elementi kodi</w:t>
            </w:r>
          </w:p>
        </w:tc>
        <w:tc>
          <w:tcPr>
            <w:vAlign w:val="center"/>
          </w:tcPr>
          <w:p w:rsidR="00000000" w:rsidDel="00000000" w:rsidP="00000000" w:rsidRDefault="00000000" w:rsidRPr="00000000" w14:paraId="00000116">
            <w:pPr>
              <w:widowControl w:val="0"/>
              <w:spacing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 sinovida baholanadigan mazmun elementi </w:t>
            </w:r>
          </w:p>
        </w:tc>
      </w:tr>
      <w:tr>
        <w:trPr>
          <w:cantSplit w:val="0"/>
          <w:trHeight w:val="655" w:hRule="atLeast"/>
          <w:tblHeader w:val="0"/>
        </w:trPr>
        <w:tc>
          <w:tcPr>
            <w:gridSpan w:val="3"/>
          </w:tcPr>
          <w:p w:rsidR="00000000" w:rsidDel="00000000" w:rsidP="00000000" w:rsidRDefault="00000000" w:rsidRPr="00000000" w14:paraId="00000117">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Musiqa elementar nazariyasi</w:t>
            </w:r>
            <w:r w:rsidDel="00000000" w:rsidR="00000000" w:rsidRPr="00000000">
              <w:rPr>
                <w:rtl w:val="0"/>
              </w:rPr>
            </w:r>
          </w:p>
        </w:tc>
      </w:tr>
      <w:tr>
        <w:trPr>
          <w:cantSplit w:val="1"/>
          <w:trHeight w:val="409" w:hRule="atLeast"/>
          <w:tblHeader w:val="0"/>
        </w:trPr>
        <w:tc>
          <w:tcPr>
            <w:vMerge w:val="restart"/>
            <w:vAlign w:val="center"/>
          </w:tcPr>
          <w:p w:rsidR="00000000" w:rsidDel="00000000" w:rsidP="00000000" w:rsidRDefault="00000000" w:rsidRPr="00000000" w14:paraId="0000011A">
            <w:pPr>
              <w:widowControl w:val="0"/>
              <w:spacing w:before="2" w:line="360" w:lineRule="auto"/>
              <w:ind w:left="0" w:right="128"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1B">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1C">
            <w:pPr>
              <w:widowControl w:val="0"/>
              <w:spacing w:line="240" w:lineRule="auto"/>
              <w:ind w:left="127" w:hanging="1.999999999999993"/>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Musiqiy tizim</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1E">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11F">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Lad tushunchasi va uning turlari</w:t>
            </w:r>
          </w:p>
        </w:tc>
      </w:tr>
      <w:tr>
        <w:trPr>
          <w:cantSplit w:val="1"/>
          <w:trHeight w:val="409" w:hRule="atLeast"/>
          <w:tblHeader w:val="0"/>
        </w:trPr>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122">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Interval tushunchasi va uning turlari</w:t>
            </w:r>
          </w:p>
        </w:tc>
      </w:tr>
      <w:tr>
        <w:trPr>
          <w:cantSplit w:val="1"/>
          <w:trHeight w:val="409" w:hRule="atLeast"/>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125">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Uchtovushlik tushunchasi va uning turlari</w:t>
            </w:r>
          </w:p>
        </w:tc>
      </w:tr>
      <w:tr>
        <w:trPr>
          <w:cantSplit w:val="1"/>
          <w:trHeight w:val="409" w:hRule="atLeast"/>
          <w:tblHeader w:val="0"/>
        </w:trPr>
        <w:tc>
          <w:tcPr>
            <w:vMerge w:val="continue"/>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tl w:val="0"/>
              </w:rPr>
            </w:r>
          </w:p>
        </w:tc>
        <w:tc>
          <w:tcPr/>
          <w:p w:rsidR="00000000" w:rsidDel="00000000" w:rsidP="00000000" w:rsidRDefault="00000000" w:rsidRPr="00000000" w14:paraId="00000128">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Septakkord tushunchasi va uning turlari</w:t>
            </w:r>
          </w:p>
        </w:tc>
      </w:tr>
      <w:tr>
        <w:trPr>
          <w:cantSplit w:val="0"/>
          <w:trHeight w:val="409" w:hRule="atLeast"/>
          <w:tblHeader w:val="0"/>
        </w:trPr>
        <w:tc>
          <w:tcPr>
            <w:gridSpan w:val="3"/>
          </w:tcPr>
          <w:p w:rsidR="00000000" w:rsidDel="00000000" w:rsidP="00000000" w:rsidRDefault="00000000" w:rsidRPr="00000000" w14:paraId="00000129">
            <w:pPr>
              <w:widowControl w:val="0"/>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 Oʻzbek musiqa tarixi</w:t>
            </w:r>
            <w:r w:rsidDel="00000000" w:rsidR="00000000" w:rsidRPr="00000000">
              <w:rPr>
                <w:rtl w:val="0"/>
              </w:rPr>
            </w:r>
          </w:p>
        </w:tc>
      </w:tr>
      <w:tr>
        <w:trPr>
          <w:cantSplit w:val="1"/>
          <w:trHeight w:val="409" w:hRule="atLeast"/>
          <w:tblHeader w:val="0"/>
        </w:trPr>
        <w:tc>
          <w:tcPr>
            <w:vMerge w:val="restart"/>
            <w:vAlign w:val="center"/>
          </w:tcPr>
          <w:p w:rsidR="00000000" w:rsidDel="00000000" w:rsidP="00000000" w:rsidRDefault="00000000" w:rsidRPr="00000000" w14:paraId="0000012C">
            <w:pPr>
              <w:widowControl w:val="0"/>
              <w:spacing w:before="2" w:line="360" w:lineRule="auto"/>
              <w:ind w:left="0" w:right="128" w:hanging="2"/>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p w:rsidR="00000000" w:rsidDel="00000000" w:rsidP="00000000" w:rsidRDefault="00000000" w:rsidRPr="00000000" w14:paraId="0000012D">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tc>
        <w:tc>
          <w:tcPr/>
          <w:p w:rsidR="00000000" w:rsidDel="00000000" w:rsidP="00000000" w:rsidRDefault="00000000" w:rsidRPr="00000000" w14:paraId="0000012E">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musiqa madaniyati rivojlanish bosqichlari</w:t>
            </w:r>
          </w:p>
        </w:tc>
      </w:tr>
      <w:tr>
        <w:trPr>
          <w:cantSplit w:val="1"/>
          <w:trHeight w:val="409" w:hRule="atLeast"/>
          <w:tblHeader w:val="0"/>
        </w:trPr>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0">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tl w:val="0"/>
              </w:rPr>
            </w:r>
          </w:p>
        </w:tc>
        <w:tc>
          <w:tcPr/>
          <w:p w:rsidR="00000000" w:rsidDel="00000000" w:rsidP="00000000" w:rsidRDefault="00000000" w:rsidRPr="00000000" w14:paraId="00000131">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va bolalar musiqiy folklori</w:t>
            </w:r>
          </w:p>
        </w:tc>
      </w:tr>
      <w:tr>
        <w:trPr>
          <w:cantSplit w:val="1"/>
          <w:trHeight w:val="409" w:hRule="atLeast"/>
          <w:tblHeader w:val="0"/>
        </w:trPr>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3">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tl w:val="0"/>
              </w:rPr>
            </w:r>
          </w:p>
        </w:tc>
        <w:tc>
          <w:tcPr/>
          <w:p w:rsidR="00000000" w:rsidDel="00000000" w:rsidP="00000000" w:rsidRDefault="00000000" w:rsidRPr="00000000" w14:paraId="00000134">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mumtoz musiqasi </w:t>
            </w:r>
          </w:p>
        </w:tc>
      </w:tr>
      <w:tr>
        <w:trPr>
          <w:cantSplit w:val="1"/>
          <w:trHeight w:val="409" w:hRule="atLeast"/>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6">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tl w:val="0"/>
              </w:rPr>
            </w:r>
          </w:p>
        </w:tc>
        <w:tc>
          <w:tcPr/>
          <w:p w:rsidR="00000000" w:rsidDel="00000000" w:rsidP="00000000" w:rsidRDefault="00000000" w:rsidRPr="00000000" w14:paraId="00000137">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musiqasining mahalliy uslublari</w:t>
            </w:r>
          </w:p>
        </w:tc>
      </w:tr>
      <w:tr>
        <w:trPr>
          <w:cantSplit w:val="1"/>
          <w:trHeight w:val="409" w:hRule="atLeast"/>
          <w:tblHeader w:val="0"/>
        </w:trPr>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widowControl w:val="0"/>
              <w:spacing w:line="321"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3A">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xalq milliy cholg‘ulari</w:t>
            </w:r>
          </w:p>
        </w:tc>
      </w:tr>
      <w:tr>
        <w:trPr>
          <w:cantSplit w:val="1"/>
          <w:trHeight w:val="409" w:hRule="atLeast"/>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C">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tl w:val="0"/>
              </w:rPr>
            </w:r>
          </w:p>
        </w:tc>
        <w:tc>
          <w:tcPr/>
          <w:p w:rsidR="00000000" w:rsidDel="00000000" w:rsidP="00000000" w:rsidRDefault="00000000" w:rsidRPr="00000000" w14:paraId="0000013D">
            <w:pPr>
              <w:widowControl w:val="0"/>
              <w:spacing w:line="240" w:lineRule="auto"/>
              <w:ind w:left="127"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O‘zbek kompozitorlari ijodi</w:t>
            </w:r>
          </w:p>
        </w:tc>
      </w:tr>
      <w:tr>
        <w:trPr>
          <w:cantSplit w:val="0"/>
          <w:trHeight w:val="409" w:hRule="atLeast"/>
          <w:tblHeader w:val="0"/>
        </w:trPr>
        <w:tc>
          <w:tcPr>
            <w:gridSpan w:val="3"/>
          </w:tcPr>
          <w:p w:rsidR="00000000" w:rsidDel="00000000" w:rsidP="00000000" w:rsidRDefault="00000000" w:rsidRPr="00000000" w14:paraId="0000013E">
            <w:pPr>
              <w:widowControl w:val="0"/>
              <w:numPr>
                <w:ilvl w:val="0"/>
                <w:numId w:val="3"/>
              </w:num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Jahon musiqa tarixi</w:t>
            </w:r>
            <w:r w:rsidDel="00000000" w:rsidR="00000000" w:rsidRPr="00000000">
              <w:rPr>
                <w:rtl w:val="0"/>
              </w:rPr>
            </w:r>
          </w:p>
        </w:tc>
      </w:tr>
      <w:tr>
        <w:trPr>
          <w:cantSplit w:val="1"/>
          <w:trHeight w:val="409" w:hRule="atLeast"/>
          <w:tblHeader w:val="0"/>
        </w:trPr>
        <w:tc>
          <w:tcPr>
            <w:vMerge w:val="restart"/>
            <w:vAlign w:val="center"/>
          </w:tcPr>
          <w:p w:rsidR="00000000" w:rsidDel="00000000" w:rsidP="00000000" w:rsidRDefault="00000000" w:rsidRPr="00000000" w14:paraId="00000141">
            <w:pPr>
              <w:widowControl w:val="0"/>
              <w:spacing w:before="2" w:line="360" w:lineRule="auto"/>
              <w:ind w:left="0" w:right="128" w:hanging="2"/>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p w:rsidR="00000000" w:rsidDel="00000000" w:rsidP="00000000" w:rsidRDefault="00000000" w:rsidRPr="00000000" w14:paraId="00000142">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p w:rsidR="00000000" w:rsidDel="00000000" w:rsidP="00000000" w:rsidRDefault="00000000" w:rsidRPr="00000000" w14:paraId="00000143">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Jahon musiqa tarixining rivojlanish bosqichlari</w:t>
            </w:r>
          </w:p>
        </w:tc>
      </w:tr>
      <w:tr>
        <w:trPr>
          <w:cantSplit w:val="1"/>
          <w:trHeight w:val="409"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p w:rsidR="00000000" w:rsidDel="00000000" w:rsidP="00000000" w:rsidRDefault="00000000" w:rsidRPr="00000000" w14:paraId="00000146">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Polifonik maktab namoyandalari</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8">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p w:rsidR="00000000" w:rsidDel="00000000" w:rsidP="00000000" w:rsidRDefault="00000000" w:rsidRPr="00000000" w14:paraId="00000149">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Vena klassik maktabi</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B">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p w:rsidR="00000000" w:rsidDel="00000000" w:rsidP="00000000" w:rsidRDefault="00000000" w:rsidRPr="00000000" w14:paraId="0000014C">
            <w:pPr>
              <w:widowControl w:val="0"/>
              <w:spacing w:line="240" w:lineRule="auto"/>
              <w:ind w:left="141"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Musiqiy romantizm namoyandalari</w:t>
            </w:r>
          </w:p>
        </w:tc>
      </w:tr>
      <w:tr>
        <w:trPr>
          <w:cantSplit w:val="1"/>
          <w:trHeight w:val="409" w:hRule="atLeast"/>
          <w:tblHeader w:val="0"/>
        </w:trPr>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E">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14F">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Rus musiqasi tarixi</w:t>
            </w:r>
            <w:r w:rsidDel="00000000" w:rsidR="00000000" w:rsidRPr="00000000">
              <w:rPr>
                <w:rtl w:val="0"/>
              </w:rPr>
            </w:r>
          </w:p>
        </w:tc>
      </w:tr>
      <w:tr>
        <w:trPr>
          <w:cantSplit w:val="0"/>
          <w:trHeight w:val="409" w:hRule="atLeast"/>
          <w:tblHeader w:val="0"/>
        </w:trPr>
        <w:tc>
          <w:tcPr>
            <w:gridSpan w:val="3"/>
          </w:tcPr>
          <w:p w:rsidR="00000000" w:rsidDel="00000000" w:rsidP="00000000" w:rsidRDefault="00000000" w:rsidRPr="00000000" w14:paraId="00000150">
            <w:pPr>
              <w:widowControl w:val="0"/>
              <w:spacing w:line="240" w:lineRule="auto"/>
              <w:ind w:left="0" w:hanging="2"/>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Maktabgacha ta’limda tashkilotlarida musiqa oʻqitish metodikasi</w:t>
            </w:r>
            <w:r w:rsidDel="00000000" w:rsidR="00000000" w:rsidRPr="00000000">
              <w:rPr>
                <w:rtl w:val="0"/>
              </w:rPr>
            </w:r>
          </w:p>
        </w:tc>
      </w:tr>
      <w:tr>
        <w:trPr>
          <w:cantSplit w:val="1"/>
          <w:trHeight w:val="409" w:hRule="atLeast"/>
          <w:tblHeader w:val="0"/>
        </w:trPr>
        <w:tc>
          <w:tcPr>
            <w:vMerge w:val="restart"/>
            <w:vAlign w:val="center"/>
          </w:tcPr>
          <w:p w:rsidR="00000000" w:rsidDel="00000000" w:rsidP="00000000" w:rsidRDefault="00000000" w:rsidRPr="00000000" w14:paraId="00000153">
            <w:pPr>
              <w:widowControl w:val="0"/>
              <w:spacing w:before="2" w:line="360" w:lineRule="auto"/>
              <w:ind w:left="0" w:right="128" w:hanging="2"/>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154">
            <w:pPr>
              <w:widowControl w:val="0"/>
              <w:spacing w:line="321" w:lineRule="auto"/>
              <w:ind w:left="0" w:hanging="2"/>
              <w:jc w:val="center"/>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p w:rsidR="00000000" w:rsidDel="00000000" w:rsidP="00000000" w:rsidRDefault="00000000" w:rsidRPr="00000000" w14:paraId="00000155">
            <w:pPr>
              <w:widowControl w:val="0"/>
              <w:spacing w:line="240" w:lineRule="auto"/>
              <w:ind w:left="141" w:hanging="1.999999999999993"/>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Maktabgacha ta’limda tashkilotlarida musiqa ta’limi va tarbiyasining maqsad va vazifalari</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highlight w:val="yellow"/>
              </w:rPr>
            </w:pPr>
            <w:r w:rsidDel="00000000" w:rsidR="00000000" w:rsidRPr="00000000">
              <w:rPr>
                <w:rtl w:val="0"/>
              </w:rPr>
            </w:r>
          </w:p>
        </w:tc>
        <w:tc>
          <w:tcPr>
            <w:vAlign w:val="center"/>
          </w:tcPr>
          <w:p w:rsidR="00000000" w:rsidDel="00000000" w:rsidP="00000000" w:rsidRDefault="00000000" w:rsidRPr="00000000" w14:paraId="00000157">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0158">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Musiqa mashgʻulotlarining oʻziga xos xususiyatlari</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5A">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p w:rsidR="00000000" w:rsidDel="00000000" w:rsidP="00000000" w:rsidRDefault="00000000" w:rsidRPr="00000000" w14:paraId="0000015B">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Turli yosh guruhlarda musiqa mashgʻulotlarini oʻtish metodikasi</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5D">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15E">
            <w:pPr>
              <w:widowControl w:val="0"/>
              <w:spacing w:line="240" w:lineRule="auto"/>
              <w:ind w:left="141"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“Ilk qadam “ davlat oʻquv dasturi </w:t>
            </w:r>
            <w:r w:rsidDel="00000000" w:rsidR="00000000" w:rsidRPr="00000000">
              <w:rPr>
                <w:rtl w:val="0"/>
              </w:rPr>
            </w:r>
          </w:p>
        </w:tc>
      </w:tr>
      <w:tr>
        <w:trPr>
          <w:cantSplit w:val="1"/>
          <w:trHeight w:val="409" w:hRule="atLeast"/>
          <w:tblHeader w:val="0"/>
        </w:trPr>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60">
            <w:pPr>
              <w:widowControl w:val="0"/>
              <w:spacing w:line="321"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p w:rsidR="00000000" w:rsidDel="00000000" w:rsidP="00000000" w:rsidRDefault="00000000" w:rsidRPr="00000000" w14:paraId="00000161">
            <w:pPr>
              <w:ind w:left="141" w:right="125" w:hanging="1.99999999999999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Maktabgacha ta’lim tashkilotlari pedagoglarining ish hujjatlarini tasdiqlash toʻgʻrisidagi 99-sonli buyruq</w:t>
            </w:r>
            <w:r w:rsidDel="00000000" w:rsidR="00000000" w:rsidRPr="00000000">
              <w:rPr>
                <w:rtl w:val="0"/>
              </w:rPr>
            </w:r>
          </w:p>
        </w:tc>
      </w:tr>
    </w:tbl>
    <w:p w:rsidR="00000000" w:rsidDel="00000000" w:rsidP="00000000" w:rsidRDefault="00000000" w:rsidRPr="00000000" w14:paraId="00000162">
      <w:pPr>
        <w:widowControl w:val="0"/>
        <w:spacing w:after="240" w:before="47" w:lineRule="auto"/>
        <w:ind w:left="0" w:right="285"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Eslatma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jadvalning birinchi ustunida </w:t>
      </w:r>
      <w:r w:rsidDel="00000000" w:rsidR="00000000" w:rsidRPr="00000000">
        <w:rPr>
          <w:rFonts w:ascii="Times New Roman" w:cs="Times New Roman" w:eastAsia="Times New Roman" w:hAnsi="Times New Roman"/>
          <w:i w:val="1"/>
          <w:sz w:val="24"/>
          <w:szCs w:val="24"/>
          <w:rtl w:val="0"/>
        </w:rPr>
        <w:t xml:space="preserve">musiqa rahbari mutaxassisligi</w:t>
      </w:r>
      <w:r w:rsidDel="00000000" w:rsidR="00000000" w:rsidRPr="00000000">
        <w:rPr>
          <w:rFonts w:ascii="Times New Roman" w:cs="Times New Roman" w:eastAsia="Times New Roman" w:hAnsi="Times New Roman"/>
          <w:i w:val="1"/>
          <w:color w:val="000000"/>
          <w:sz w:val="24"/>
          <w:szCs w:val="24"/>
          <w:rtl w:val="0"/>
        </w:rPr>
        <w:t xml:space="preserve">ning mazmun sohalari kodi, ikkinchi ustunda baholanadigan mazmun elementi kodi va uchinchi ustunda attestatsiya test sinovida baholanadigan mazmun elementi keltirilgan.</w:t>
      </w:r>
      <w:r w:rsidDel="00000000" w:rsidR="00000000" w:rsidRPr="00000000">
        <w:rPr>
          <w:rtl w:val="0"/>
        </w:rPr>
      </w:r>
    </w:p>
    <w:p w:rsidR="00000000" w:rsidDel="00000000" w:rsidP="00000000" w:rsidRDefault="00000000" w:rsidRPr="00000000" w14:paraId="00000163">
      <w:pPr>
        <w:widowControl w:val="0"/>
        <w:spacing w:before="47" w:lineRule="auto"/>
        <w:ind w:left="-2" w:right="13" w:firstLine="722"/>
        <w:jc w:val="center"/>
        <w:rPr>
          <w:rFonts w:ascii="Times New Roman" w:cs="Times New Roman" w:eastAsia="Times New Roman" w:hAnsi="Times New Roman"/>
          <w:color w:val="244061"/>
          <w:sz w:val="28"/>
          <w:szCs w:val="28"/>
        </w:rPr>
      </w:pPr>
      <w:r w:rsidDel="00000000" w:rsidR="00000000" w:rsidRPr="00000000">
        <w:rPr>
          <w:rFonts w:ascii="Times New Roman" w:cs="Times New Roman" w:eastAsia="Times New Roman" w:hAnsi="Times New Roman"/>
          <w:b w:val="1"/>
          <w:color w:val="244061"/>
          <w:sz w:val="28"/>
          <w:szCs w:val="28"/>
          <w:rtl w:val="0"/>
        </w:rPr>
        <w:t xml:space="preserve">VIII. Musiqa fanidagi bilimlarni baholash mezoni</w:t>
      </w:r>
      <w:r w:rsidDel="00000000" w:rsidR="00000000" w:rsidRPr="00000000">
        <w:rPr>
          <w:rtl w:val="0"/>
        </w:rPr>
      </w:r>
    </w:p>
    <w:p w:rsidR="00000000" w:rsidDel="00000000" w:rsidP="00000000" w:rsidRDefault="00000000" w:rsidRPr="00000000" w14:paraId="00000164">
      <w:pPr>
        <w:widowControl w:val="0"/>
        <w:spacing w:before="47" w:lineRule="auto"/>
        <w:ind w:left="0" w:right="13"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Har bir sinov test turiga qarab turli xil baholash mezonlariga ko‘ra baholanadi:</w:t>
        <w:br w:type="textWrapping"/>
        <w:t xml:space="preserve">Agar belgilangan javob to‘g‘ri bo‘lsa, 2 ball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65">
      <w:pPr>
        <w:widowControl w:val="0"/>
        <w:spacing w:before="47" w:lineRule="auto"/>
        <w:ind w:left="0" w:right="1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Agar belgilangan javob noto‘g‘ri bo‘lsa, 0 ball.</w:t>
      </w:r>
    </w:p>
    <w:p w:rsidR="00000000" w:rsidDel="00000000" w:rsidP="00000000" w:rsidRDefault="00000000" w:rsidRPr="00000000" w14:paraId="00000166">
      <w:pPr>
        <w:widowControl w:val="0"/>
        <w:spacing w:before="47" w:lineRule="auto"/>
        <w:ind w:left="-2" w:right="13" w:firstLine="722"/>
        <w:jc w:val="center"/>
        <w:rPr>
          <w:rFonts w:ascii="Times New Roman" w:cs="Times New Roman" w:eastAsia="Times New Roman" w:hAnsi="Times New Roman"/>
          <w:color w:val="244061"/>
          <w:sz w:val="28"/>
          <w:szCs w:val="28"/>
          <w:highlight w:val="yellow"/>
        </w:rPr>
      </w:pPr>
      <w:r w:rsidDel="00000000" w:rsidR="00000000" w:rsidRPr="00000000">
        <w:rPr>
          <w:rFonts w:ascii="Times New Roman" w:cs="Times New Roman" w:eastAsia="Times New Roman" w:hAnsi="Times New Roman"/>
          <w:b w:val="1"/>
          <w:color w:val="244061"/>
          <w:sz w:val="28"/>
          <w:szCs w:val="28"/>
          <w:rtl w:val="0"/>
        </w:rPr>
        <w:t xml:space="preserve">IX. Foydalanishga tavsiya etiladigan asosiy adabiyotlar</w:t>
      </w: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Musiqa elementar nazariyasi. Garmoniya Ibraximjanova G.A., Urmanova L.A., Xodjayeva M.X., Xalilov F.N. Toshkent-2017</w:t>
      </w:r>
    </w:p>
    <w:p w:rsidR="00000000" w:rsidDel="00000000" w:rsidP="00000000" w:rsidRDefault="00000000" w:rsidRPr="00000000" w14:paraId="000001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Элементарная теория музыки. В.Вахромеев. Москва-1961</w:t>
      </w:r>
    </w:p>
    <w:p w:rsidR="00000000" w:rsidDel="00000000" w:rsidP="00000000" w:rsidRDefault="00000000" w:rsidRPr="00000000" w14:paraId="000001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Musiqaning elementar nazariyasi. Rahimov Q. Toshkent-2007</w:t>
      </w:r>
    </w:p>
    <w:p w:rsidR="00000000" w:rsidDel="00000000" w:rsidP="00000000" w:rsidRDefault="00000000" w:rsidRPr="00000000" w14:paraId="000001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musiqasi tarixi. A.Jabborov, S.Begmatov, M.Azamov Toshkent-2018</w:t>
      </w:r>
    </w:p>
    <w:p w:rsidR="00000000" w:rsidDel="00000000" w:rsidP="00000000" w:rsidRDefault="00000000" w:rsidRPr="00000000" w14:paraId="000001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musiqa tarixi. Madrimov B.X. Toshkent-2018</w:t>
      </w:r>
    </w:p>
    <w:p w:rsidR="00000000" w:rsidDel="00000000" w:rsidP="00000000" w:rsidRDefault="00000000" w:rsidRPr="00000000" w14:paraId="000001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an’anaviy cholg‘ulari. S.Begmaov, M.Matyoqubov. Toshkent-2008</w:t>
      </w:r>
    </w:p>
    <w:p w:rsidR="00000000" w:rsidDel="00000000" w:rsidP="00000000" w:rsidRDefault="00000000" w:rsidRPr="00000000" w14:paraId="000001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Oiladosh cholg‘ularni o‘rganish. Kayumov Ibragim Fayzullayevich. Buxoro -2020</w:t>
      </w:r>
    </w:p>
    <w:p w:rsidR="00000000" w:rsidDel="00000000" w:rsidP="00000000" w:rsidRDefault="00000000" w:rsidRPr="00000000" w14:paraId="000001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milliy cholg‘usozlik tarixi. Anvar Liviyev. Toshkent-2005</w:t>
      </w:r>
    </w:p>
    <w:p w:rsidR="00000000" w:rsidDel="00000000" w:rsidP="00000000" w:rsidRDefault="00000000" w:rsidRPr="00000000" w14:paraId="000001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musiqa adabiyoti. N.Yuldasheva, N.Raxmatova  Toshkent-2016</w:t>
      </w:r>
    </w:p>
    <w:p w:rsidR="00000000" w:rsidDel="00000000" w:rsidP="00000000" w:rsidRDefault="00000000" w:rsidRPr="00000000" w14:paraId="000001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musiqasi tarixi. Sh.Ayxodjayeva, Sh.Ergasheva, A.Zokirov Toshkent-2021</w:t>
      </w:r>
    </w:p>
    <w:p w:rsidR="00000000" w:rsidDel="00000000" w:rsidP="00000000" w:rsidRDefault="00000000" w:rsidRPr="00000000" w14:paraId="000001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Sh.I.Oyxo‘jayeva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musiqasi tarixi. Toshkent-2008</w:t>
      </w:r>
    </w:p>
    <w:p w:rsidR="00000000" w:rsidDel="00000000" w:rsidP="00000000" w:rsidRDefault="00000000" w:rsidRPr="00000000" w14:paraId="000001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xalq musiqa madaniyati. S.Mannopov. Toshkent-2004</w:t>
      </w:r>
    </w:p>
    <w:p w:rsidR="00000000" w:rsidDel="00000000" w:rsidP="00000000" w:rsidRDefault="00000000" w:rsidRPr="00000000" w14:paraId="000001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O‘zbek xalq musiqa ijodi. H.Nurmatov, N.Yo‘ldosheva. Toshkent-2007</w:t>
      </w:r>
    </w:p>
    <w:p w:rsidR="00000000" w:rsidDel="00000000" w:rsidP="00000000" w:rsidRDefault="00000000" w:rsidRPr="00000000" w14:paraId="000001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Bastakorlar ijodi. Soinjon Begmatov. Toshkent-2017</w:t>
      </w:r>
    </w:p>
    <w:p w:rsidR="00000000" w:rsidDel="00000000" w:rsidP="00000000" w:rsidRDefault="00000000" w:rsidRPr="00000000" w14:paraId="000001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Jahon musiqasi tarixi. R. Tursunova, G.Tursunova. Toshkent-2017</w:t>
      </w:r>
    </w:p>
    <w:p w:rsidR="00000000" w:rsidDel="00000000" w:rsidP="00000000" w:rsidRDefault="00000000" w:rsidRPr="00000000" w14:paraId="000001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Jahon musiqasi tarixi. Saidiy Said Bolta-Zoda. Buxoro-2019</w:t>
      </w:r>
    </w:p>
    <w:p w:rsidR="00000000" w:rsidDel="00000000" w:rsidP="00000000" w:rsidRDefault="00000000" w:rsidRPr="00000000" w14:paraId="000001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Xorijiy musiqa adabiyoti. A.X.Trigulova Toshkent-2016</w:t>
      </w:r>
    </w:p>
    <w:p w:rsidR="00000000" w:rsidDel="00000000" w:rsidP="00000000" w:rsidRDefault="00000000" w:rsidRPr="00000000" w14:paraId="000001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Musiqa tarixi. Ibrohimov O.A., Xudoyev G‘.M. Toshkent-2018</w:t>
      </w:r>
    </w:p>
    <w:p w:rsidR="00000000" w:rsidDel="00000000" w:rsidP="00000000" w:rsidRDefault="00000000" w:rsidRPr="00000000" w14:paraId="000001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Musiqa tarixi. Madrimov B.X. Toshkent-2019</w:t>
      </w:r>
    </w:p>
    <w:p w:rsidR="00000000" w:rsidDel="00000000" w:rsidP="00000000" w:rsidRDefault="00000000" w:rsidRPr="00000000" w14:paraId="000001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47" w:line="240" w:lineRule="auto"/>
        <w:ind w:left="284" w:right="28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Chet el musiqa tarixi N. A Alimdjanova Toshkent-2008</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0" w:before="47" w:line="240" w:lineRule="auto"/>
        <w:ind w:left="284" w:right="28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 musiqa tarixi. Yu.M.Nosirova, Toshkent-2009</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9"/>
          <w:tab w:val="left" w:leader="none" w:pos="1276"/>
        </w:tabs>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Jahon musiqa tarixi. G.A.Tursunova, Toshkent-2018</w:t>
      </w:r>
    </w:p>
    <w:p w:rsidR="00000000" w:rsidDel="00000000" w:rsidP="00000000" w:rsidRDefault="00000000" w:rsidRPr="00000000" w14:paraId="000001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 musiqasi tarixi. Urmanova L.A. Toshkent-2010</w:t>
      </w:r>
    </w:p>
    <w:p w:rsidR="00000000" w:rsidDel="00000000" w:rsidP="00000000" w:rsidRDefault="00000000" w:rsidRPr="00000000" w14:paraId="000001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Jahon musiqa tarixi. Elnorа Mаmаdjаnovа. Toshkent-2020</w:t>
      </w:r>
    </w:p>
    <w:p w:rsidR="00000000" w:rsidDel="00000000" w:rsidP="00000000" w:rsidRDefault="00000000" w:rsidRPr="00000000" w14:paraId="000001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Maktabgacha ta’lim tashkilotlarida musiqa tarbiyasi. B.Boltayev, J.A.Xodjayev. Toshkent-2021</w:t>
      </w:r>
    </w:p>
    <w:p w:rsidR="00000000" w:rsidDel="00000000" w:rsidP="00000000" w:rsidRDefault="00000000" w:rsidRPr="00000000" w14:paraId="000001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Musiqa savodi, metodikasi va ritmika. Nafisa Yusupova. Toshkent-2010</w:t>
      </w:r>
    </w:p>
    <w:p w:rsidR="00000000" w:rsidDel="00000000" w:rsidP="00000000" w:rsidRDefault="00000000" w:rsidRPr="00000000" w14:paraId="000001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“Keling birga kuylaymiz”. Ulug‘bek Mirzahmedov. Toshkent-2017</w:t>
      </w:r>
    </w:p>
    <w:p w:rsidR="00000000" w:rsidDel="00000000" w:rsidP="00000000" w:rsidRDefault="00000000" w:rsidRPr="00000000" w14:paraId="000001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Maktabgacha ta’lim muassasalarida musiqa o‘qitish metodikasi. G.Sharipova, Sh.  Yakubova. Toshkent-2017</w:t>
      </w:r>
    </w:p>
    <w:p w:rsidR="00000000" w:rsidDel="00000000" w:rsidP="00000000" w:rsidRDefault="00000000" w:rsidRPr="00000000" w14:paraId="000001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Maktabgacha ta’lim muassasalarida musiqiy tarbiya. Nurillayev Farrux Gaybullayevich Buxoro-2022</w:t>
      </w:r>
    </w:p>
    <w:p w:rsidR="00000000" w:rsidDel="00000000" w:rsidP="00000000" w:rsidRDefault="00000000" w:rsidRPr="00000000" w14:paraId="000001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Maktabgacha ta’limda musiqa o‘qitish metodikasi. N.Rejametova Toshkent- 2024</w:t>
      </w:r>
    </w:p>
    <w:p w:rsidR="00000000" w:rsidDel="00000000" w:rsidP="00000000" w:rsidRDefault="00000000" w:rsidRPr="00000000" w14:paraId="000001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Bolalarning musiqiy ta’limi. Abduvaliyeva Xayriniso. Toshkent-2024</w:t>
      </w:r>
    </w:p>
    <w:p w:rsidR="00000000" w:rsidDel="00000000" w:rsidP="00000000" w:rsidRDefault="00000000" w:rsidRPr="00000000" w14:paraId="000001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Bolalar musiqa asarlari ustida ishlash. D.A.Karimova, Sh.A.Yakubova Toshkent-2016</w:t>
      </w:r>
    </w:p>
    <w:p w:rsidR="00000000" w:rsidDel="00000000" w:rsidP="00000000" w:rsidRDefault="00000000" w:rsidRPr="00000000" w14:paraId="000001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“Ilk qadam” davlat oʻquv dasturi. Toshkent-2022</w:t>
      </w:r>
    </w:p>
    <w:p w:rsidR="00000000" w:rsidDel="00000000" w:rsidP="00000000" w:rsidRDefault="00000000" w:rsidRPr="00000000" w14:paraId="000001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47" w:line="240" w:lineRule="auto"/>
        <w:ind w:left="284" w:right="2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Maktabgacha taʼlim tashkilotlari pedagoglarining ish hujjatlarini tasdiqlash toʻgʻrisidagi Agentlikning 2023-yil 28-avgustdagi 99-sonli buyrug‘i. Toshkent-2023</w:t>
      </w:r>
    </w:p>
    <w:p w:rsidR="00000000" w:rsidDel="00000000" w:rsidP="00000000" w:rsidRDefault="00000000" w:rsidRPr="00000000" w14:paraId="00000189">
      <w:pPr>
        <w:widowControl w:val="0"/>
        <w:spacing w:before="47" w:lineRule="auto"/>
        <w:ind w:left="0" w:right="285" w:hanging="2"/>
        <w:jc w:val="both"/>
        <w:rPr>
          <w:rFonts w:ascii="Times New Roman" w:cs="Times New Roman" w:eastAsia="Times New Roman" w:hAnsi="Times New Roman"/>
          <w:color w:val="000000"/>
          <w:sz w:val="24"/>
          <w:szCs w:val="24"/>
        </w:rPr>
      </w:pPr>
      <w:r w:rsidDel="00000000" w:rsidR="00000000" w:rsidRPr="00000000">
        <w:rPr>
          <w:rtl w:val="0"/>
        </w:rPr>
      </w:r>
    </w:p>
    <w:sectPr>
      <w:pgSz w:h="16834" w:w="11909" w:orient="portrait"/>
      <w:pgMar w:bottom="709" w:top="1135" w:left="1700" w:right="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lvl w:ilvl="0">
      <w:start w:val="3"/>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4">
    <w:lvl w:ilvl="0">
      <w:start w:val="1"/>
      <w:numFmt w:val="decimal"/>
      <w:lvlText w:val="%1."/>
      <w:lvlJc w:val="left"/>
      <w:pPr>
        <w:ind w:left="1069" w:hanging="360"/>
      </w:pPr>
      <w:rPr>
        <w:b w:val="0"/>
      </w:rPr>
    </w:lvl>
    <w:lvl w:ilvl="1">
      <w:start w:val="1"/>
      <w:numFmt w:val="lowerLetter"/>
      <w:lvlText w:val="%2."/>
      <w:lvlJc w:val="left"/>
      <w:pPr>
        <w:ind w:left="3992" w:hanging="360"/>
      </w:pPr>
      <w:rPr/>
    </w:lvl>
    <w:lvl w:ilvl="2">
      <w:start w:val="1"/>
      <w:numFmt w:val="lowerRoman"/>
      <w:lvlText w:val="%3."/>
      <w:lvlJc w:val="right"/>
      <w:pPr>
        <w:ind w:left="4712" w:hanging="180"/>
      </w:pPr>
      <w:rPr/>
    </w:lvl>
    <w:lvl w:ilvl="3">
      <w:start w:val="1"/>
      <w:numFmt w:val="decimal"/>
      <w:lvlText w:val="%4."/>
      <w:lvlJc w:val="left"/>
      <w:pPr>
        <w:ind w:left="5432" w:hanging="360"/>
      </w:pPr>
      <w:rPr/>
    </w:lvl>
    <w:lvl w:ilvl="4">
      <w:start w:val="1"/>
      <w:numFmt w:val="lowerLetter"/>
      <w:lvlText w:val="%5."/>
      <w:lvlJc w:val="left"/>
      <w:pPr>
        <w:ind w:left="6152" w:hanging="360"/>
      </w:pPr>
      <w:rPr/>
    </w:lvl>
    <w:lvl w:ilvl="5">
      <w:start w:val="1"/>
      <w:numFmt w:val="lowerRoman"/>
      <w:lvlText w:val="%6."/>
      <w:lvlJc w:val="right"/>
      <w:pPr>
        <w:ind w:left="6872" w:hanging="180"/>
      </w:pPr>
      <w:rPr/>
    </w:lvl>
    <w:lvl w:ilvl="6">
      <w:start w:val="1"/>
      <w:numFmt w:val="decimal"/>
      <w:lvlText w:val="%7."/>
      <w:lvlJc w:val="left"/>
      <w:pPr>
        <w:ind w:left="7592" w:hanging="360"/>
      </w:pPr>
      <w:rPr/>
    </w:lvl>
    <w:lvl w:ilvl="7">
      <w:start w:val="1"/>
      <w:numFmt w:val="lowerLetter"/>
      <w:lvlText w:val="%8."/>
      <w:lvlJc w:val="left"/>
      <w:pPr>
        <w:ind w:left="8312" w:hanging="360"/>
      </w:pPr>
      <w:rPr/>
    </w:lvl>
    <w:lvl w:ilvl="8">
      <w:start w:val="1"/>
      <w:numFmt w:val="lowerRoman"/>
      <w:lvlText w:val="%9."/>
      <w:lvlJc w:val="right"/>
      <w:pPr>
        <w:ind w:left="9032"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annotation reference"/>
    <w:basedOn w:val="a0"/>
    <w:uiPriority w:val="99"/>
    <w:semiHidden w:val="1"/>
    <w:unhideWhenUsed w:val="1"/>
    <w:qFormat w:val="1"/>
    <w:rPr>
      <w:sz w:val="16"/>
      <w:szCs w:val="16"/>
    </w:rPr>
  </w:style>
  <w:style w:type="character" w:styleId="a4">
    <w:name w:val="Strong"/>
    <w:qFormat w:val="1"/>
    <w:rPr>
      <w:b w:val="1"/>
      <w:bCs w:val="1"/>
      <w:w w:val="100"/>
      <w:position w:val="-1"/>
      <w:vertAlign w:val="baseline"/>
      <w:cs w:val="0"/>
    </w:rPr>
  </w:style>
  <w:style w:type="paragraph" w:styleId="a5">
    <w:name w:val="Balloon Text"/>
    <w:basedOn w:val="a"/>
    <w:qFormat w:val="1"/>
    <w:pPr>
      <w:spacing w:line="240" w:lineRule="auto"/>
    </w:pPr>
    <w:rPr>
      <w:rFonts w:ascii="Segoe UI" w:cs="Segoe UI" w:hAnsi="Segoe UI"/>
      <w:sz w:val="18"/>
      <w:szCs w:val="18"/>
    </w:rPr>
  </w:style>
  <w:style w:type="paragraph" w:styleId="a6">
    <w:name w:val="annotation text"/>
    <w:basedOn w:val="a"/>
    <w:link w:val="a7"/>
    <w:uiPriority w:val="99"/>
    <w:semiHidden w:val="1"/>
    <w:unhideWhenUsed w:val="1"/>
    <w:qFormat w:val="1"/>
    <w:pPr>
      <w:spacing w:line="240" w:lineRule="auto"/>
    </w:pPr>
    <w:rPr>
      <w:sz w:val="20"/>
      <w:szCs w:val="20"/>
    </w:rPr>
  </w:style>
  <w:style w:type="paragraph" w:styleId="a8">
    <w:name w:val="Body Text"/>
    <w:basedOn w:val="a"/>
    <w:link w:val="a9"/>
    <w:uiPriority w:val="1"/>
    <w:qFormat w:val="1"/>
    <w:pPr>
      <w:widowControl w:val="0"/>
      <w:suppressAutoHyphens w:val="0"/>
      <w:autoSpaceDE w:val="0"/>
      <w:autoSpaceDN w:val="0"/>
      <w:spacing w:line="240" w:lineRule="auto"/>
      <w:ind w:left="405" w:leftChars="0" w:hanging="284" w:firstLineChars="0"/>
      <w:textAlignment w:val="auto"/>
      <w:outlineLvl w:val="9"/>
    </w:pPr>
    <w:rPr>
      <w:rFonts w:ascii="Times New Roman" w:cs="Times New Roman" w:eastAsia="Times New Roman" w:hAnsi="Times New Roman"/>
      <w:position w:val="0"/>
      <w:sz w:val="28"/>
      <w:szCs w:val="28"/>
      <w:lang w:eastAsia="en-US" w:val="id"/>
    </w:rPr>
  </w:style>
  <w:style w:type="table" w:styleId="ac">
    <w:name w:val="Table Grid"/>
    <w:basedOn w:val="a1"/>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 w:customStyle="1">
    <w:name w:val="Table Normal"/>
    <w:qFormat w:val="1"/>
    <w:tblPr>
      <w:tblCellMar>
        <w:top w:w="0.0" w:type="dxa"/>
        <w:left w:w="0.0" w:type="dxa"/>
        <w:bottom w:w="0.0" w:type="dxa"/>
        <w:right w:w="0.0" w:type="dxa"/>
      </w:tblCellMar>
    </w:tblPr>
  </w:style>
  <w:style w:type="table" w:styleId="TableNormal2" w:customStyle="1">
    <w:name w:val="Table Normal2"/>
    <w:qFormat w:val="1"/>
    <w:tblPr>
      <w:tblCellMar>
        <w:top w:w="0.0" w:type="dxa"/>
        <w:left w:w="0.0" w:type="dxa"/>
        <w:bottom w:w="0.0" w:type="dxa"/>
        <w:right w:w="0.0" w:type="dxa"/>
      </w:tblCellMar>
    </w:tblPr>
  </w:style>
  <w:style w:type="table" w:styleId="TableNormal1" w:customStyle="1">
    <w:name w:val="Table Normal1"/>
    <w:qFormat w:val="1"/>
    <w:pPr>
      <w:suppressAutoHyphens w:val="1"/>
      <w:ind w:left="-1" w:leftChars="-1" w:hanging="1" w:hangingChars="1"/>
      <w:textAlignment w:val="top"/>
      <w:outlineLvl w:val="0"/>
    </w:pPr>
    <w:rPr>
      <w:position w:val="-1"/>
    </w:rPr>
    <w:tblPr>
      <w:tblCellMar>
        <w:top w:w="0.0" w:type="dxa"/>
        <w:left w:w="0.0" w:type="dxa"/>
        <w:bottom w:w="0.0" w:type="dxa"/>
        <w:right w:w="0.0" w:type="dxa"/>
      </w:tblCellMar>
    </w:tblPr>
  </w:style>
  <w:style w:type="paragraph" w:styleId="10" w:customStyle="1">
    <w:name w:val="Название1"/>
    <w:basedOn w:val="a"/>
    <w:next w:val="a"/>
    <w:qFormat w:val="1"/>
    <w:pPr>
      <w:keepNext w:val="1"/>
      <w:keepLines w:val="1"/>
      <w:spacing w:after="60"/>
    </w:pPr>
    <w:rPr>
      <w:sz w:val="52"/>
      <w:szCs w:val="52"/>
    </w:rPr>
  </w:style>
  <w:style w:type="table" w:styleId="12" w:customStyle="1">
    <w:name w:val="12"/>
    <w:basedOn w:val="TableNormal1"/>
    <w:qFormat w:val="1"/>
    <w:tblPr/>
  </w:style>
  <w:style w:type="table" w:styleId="11" w:customStyle="1">
    <w:name w:val="11"/>
    <w:basedOn w:val="TableNormal1"/>
    <w:qFormat w:val="1"/>
    <w:tblPr/>
  </w:style>
  <w:style w:type="table" w:styleId="100" w:customStyle="1">
    <w:name w:val="10"/>
    <w:basedOn w:val="TableNormal1"/>
    <w:qFormat w:val="1"/>
    <w:tblPr/>
  </w:style>
  <w:style w:type="table" w:styleId="9" w:customStyle="1">
    <w:name w:val="9"/>
    <w:basedOn w:val="TableNormal1"/>
    <w:tblPr/>
  </w:style>
  <w:style w:type="table" w:styleId="8" w:customStyle="1">
    <w:name w:val="8"/>
    <w:basedOn w:val="TableNormal1"/>
    <w:qFormat w:val="1"/>
    <w:tblPr/>
  </w:style>
  <w:style w:type="table" w:styleId="7" w:customStyle="1">
    <w:name w:val="7"/>
    <w:basedOn w:val="TableNormal1"/>
    <w:qFormat w:val="1"/>
    <w:tblPr>
      <w:tblCellMar>
        <w:left w:w="108.0" w:type="dxa"/>
        <w:right w:w="108.0" w:type="dxa"/>
      </w:tblCellMar>
    </w:tblPr>
  </w:style>
  <w:style w:type="paragraph" w:styleId="13" w:customStyle="1">
    <w:name w:val="Обычный (веб)1"/>
    <w:basedOn w:val="a"/>
    <w:qFormat w:val="1"/>
    <w:pPr>
      <w:spacing w:after="100" w:afterAutospacing="1" w:before="100" w:beforeAutospacing="1" w:line="240" w:lineRule="auto"/>
    </w:pPr>
    <w:rPr>
      <w:rFonts w:ascii="Times New Roman" w:cs="Times New Roman" w:eastAsia="Times New Roman" w:hAnsi="Times New Roman"/>
      <w:sz w:val="24"/>
      <w:szCs w:val="24"/>
      <w:lang w:val="ru-RU"/>
    </w:rPr>
  </w:style>
  <w:style w:type="character" w:styleId="ad" w:customStyle="1">
    <w:name w:val="Текст выноски Знак"/>
    <w:qFormat w:val="1"/>
    <w:rPr>
      <w:rFonts w:ascii="Segoe UI" w:cs="Segoe UI" w:hAnsi="Segoe UI"/>
      <w:w w:val="100"/>
      <w:position w:val="-1"/>
      <w:sz w:val="18"/>
      <w:szCs w:val="18"/>
      <w:vertAlign w:val="baseline"/>
      <w:cs w:val="0"/>
    </w:rPr>
  </w:style>
  <w:style w:type="table" w:styleId="60" w:customStyle="1">
    <w:name w:val="6"/>
    <w:basedOn w:val="TableNormal1"/>
    <w:qFormat w:val="1"/>
    <w:tblPr/>
  </w:style>
  <w:style w:type="table" w:styleId="50" w:customStyle="1">
    <w:name w:val="5"/>
    <w:basedOn w:val="TableNormal1"/>
    <w:qFormat w:val="1"/>
    <w:tblPr/>
  </w:style>
  <w:style w:type="table" w:styleId="40" w:customStyle="1">
    <w:name w:val="4"/>
    <w:basedOn w:val="TableNormal1"/>
    <w:qFormat w:val="1"/>
    <w:tblPr/>
  </w:style>
  <w:style w:type="character" w:styleId="a7" w:customStyle="1">
    <w:name w:val="Текст примечания Знак"/>
    <w:basedOn w:val="a0"/>
    <w:link w:val="a6"/>
    <w:uiPriority w:val="99"/>
    <w:semiHidden w:val="1"/>
    <w:qFormat w:val="1"/>
    <w:rPr>
      <w:position w:val="-1"/>
    </w:rPr>
  </w:style>
  <w:style w:type="table" w:styleId="30" w:customStyle="1">
    <w:name w:val="3"/>
    <w:basedOn w:val="TableNormal2"/>
    <w:qFormat w:val="1"/>
    <w:tblPr/>
  </w:style>
  <w:style w:type="table" w:styleId="20" w:customStyle="1">
    <w:name w:val="2"/>
    <w:basedOn w:val="TableNormal2"/>
    <w:qFormat w:val="1"/>
    <w:tblPr/>
  </w:style>
  <w:style w:type="table" w:styleId="14" w:customStyle="1">
    <w:name w:val="1"/>
    <w:basedOn w:val="TableNormal2"/>
    <w:qFormat w:val="1"/>
    <w:tblPr/>
  </w:style>
  <w:style w:type="paragraph" w:styleId="ae">
    <w:name w:val="List Paragraph"/>
    <w:basedOn w:val="a"/>
    <w:uiPriority w:val="34"/>
    <w:qFormat w:val="1"/>
    <w:pPr>
      <w:ind w:left="720"/>
      <w:contextualSpacing w:val="1"/>
    </w:pPr>
  </w:style>
  <w:style w:type="character" w:styleId="a9" w:customStyle="1">
    <w:name w:val="Основной текст Знак"/>
    <w:basedOn w:val="a0"/>
    <w:link w:val="a8"/>
    <w:uiPriority w:val="1"/>
    <w:qFormat w:val="1"/>
    <w:rPr>
      <w:rFonts w:ascii="Times New Roman" w:cs="Times New Roman" w:eastAsia="Times New Roman" w:hAnsi="Times New Roman"/>
      <w:sz w:val="28"/>
      <w:szCs w:val="28"/>
      <w:lang w:eastAsia="en-US" w:val="id"/>
    </w:rPr>
  </w:style>
  <w:style w:type="character" w:styleId="FontStyle49" w:customStyle="1">
    <w:name w:val="Font Style49"/>
    <w:qFormat w:val="1"/>
    <w:rPr>
      <w:rFonts w:ascii="Times New Roman" w:cs="Times New Roman" w:hAnsi="Times New Roman" w:hint="default"/>
      <w:b w:val="1"/>
      <w:sz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2g7f2L6QAYw+AA3CEk60E4eYw==">CgMxLjAyCGguZ2pkZ3hzMg5oLnZjdWM4bm94bTVyajgAciExbTRzRDB0aFZkWXl1OGMzVGhzc002QjdnV0tmNXFiblo=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2025-08-06T14:21:00Z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DAA4DFAA027846788F50075A97560D24_12</vt:lpwstr>
  </property>
</Properties>
</file>